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73" w:rsidRDefault="008512A5" w:rsidP="00D22960">
      <w:pPr>
        <w:spacing w:after="0" w:line="23" w:lineRule="atLeast"/>
        <w:ind w:left="3969" w:firstLine="198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88066F">
        <w:rPr>
          <w:rFonts w:ascii="Times New Roman" w:eastAsia="Calibri" w:hAnsi="Times New Roman" w:cs="Times New Roman"/>
          <w:sz w:val="28"/>
          <w:szCs w:val="28"/>
        </w:rPr>
        <w:t xml:space="preserve">Утверждаю </w:t>
      </w:r>
    </w:p>
    <w:p w:rsidR="009D5773" w:rsidRDefault="0088066F" w:rsidP="00D22960">
      <w:pPr>
        <w:spacing w:after="0" w:line="23" w:lineRule="atLeast"/>
        <w:ind w:left="396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Заместитель главы администрации </w:t>
      </w:r>
    </w:p>
    <w:p w:rsidR="009D5773" w:rsidRDefault="0088066F" w:rsidP="00D22960">
      <w:pPr>
        <w:spacing w:after="0" w:line="23" w:lineRule="atLeast"/>
        <w:ind w:left="396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8512A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Котельники </w:t>
      </w:r>
    </w:p>
    <w:p w:rsidR="009D5773" w:rsidRDefault="0088066F" w:rsidP="00D22960">
      <w:pPr>
        <w:spacing w:after="0" w:line="23" w:lineRule="atLeast"/>
        <w:ind w:left="396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8512A5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Московской области </w:t>
      </w:r>
    </w:p>
    <w:p w:rsidR="009D5773" w:rsidRDefault="0088066F" w:rsidP="00D22960">
      <w:pPr>
        <w:spacing w:after="0" w:line="23" w:lineRule="atLeast"/>
        <w:ind w:left="396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8512A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>М.В. Галузо</w:t>
      </w:r>
    </w:p>
    <w:p w:rsidR="009D5773" w:rsidRDefault="009D5773" w:rsidP="00D22960">
      <w:pPr>
        <w:spacing w:after="0" w:line="23" w:lineRule="atLeast"/>
        <w:jc w:val="right"/>
        <w:rPr>
          <w:rFonts w:ascii="Times New Roman" w:eastAsia="Calibri" w:hAnsi="Times New Roman" w:cs="Times New Roman"/>
        </w:rPr>
      </w:pPr>
    </w:p>
    <w:p w:rsidR="009D5773" w:rsidRDefault="009D5773" w:rsidP="00D22960">
      <w:pPr>
        <w:spacing w:after="0" w:line="23" w:lineRule="atLeast"/>
        <w:jc w:val="both"/>
        <w:rPr>
          <w:rFonts w:ascii="Times New Roman" w:eastAsia="Calibri" w:hAnsi="Times New Roman" w:cs="Times New Roman"/>
        </w:rPr>
      </w:pPr>
    </w:p>
    <w:p w:rsidR="009D5773" w:rsidRDefault="009D5773" w:rsidP="00D22960">
      <w:pPr>
        <w:spacing w:after="0" w:line="23" w:lineRule="atLeast"/>
        <w:jc w:val="both"/>
        <w:rPr>
          <w:rFonts w:ascii="Times New Roman" w:eastAsia="Calibri" w:hAnsi="Times New Roman" w:cs="Times New Roman"/>
        </w:rPr>
      </w:pPr>
    </w:p>
    <w:p w:rsidR="009D5773" w:rsidRDefault="0088066F" w:rsidP="00D22960">
      <w:pPr>
        <w:spacing w:after="0" w:line="23" w:lineRule="atLeast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Информационный Доклад </w:t>
      </w:r>
    </w:p>
    <w:p w:rsidR="009D5773" w:rsidRDefault="0088066F" w:rsidP="00D22960">
      <w:pPr>
        <w:spacing w:after="0" w:line="23" w:lineRule="atLeast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внедрении стандарта развития конкуренции </w:t>
      </w:r>
    </w:p>
    <w:p w:rsidR="009D5773" w:rsidRDefault="0088066F" w:rsidP="00D22960">
      <w:pPr>
        <w:spacing w:after="0" w:line="23" w:lineRule="atLeast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городского округа Котельники  Московской области </w:t>
      </w:r>
    </w:p>
    <w:p w:rsidR="009D5773" w:rsidRDefault="0088066F" w:rsidP="00D22960">
      <w:pPr>
        <w:spacing w:after="0" w:line="23" w:lineRule="atLeast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 202</w:t>
      </w:r>
      <w:r w:rsidR="00447ADD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9D5773" w:rsidRDefault="009D5773" w:rsidP="00D22960">
      <w:pPr>
        <w:spacing w:after="0" w:line="23" w:lineRule="atLeast"/>
        <w:jc w:val="center"/>
        <w:rPr>
          <w:rFonts w:ascii="Times New Roman" w:eastAsia="Calibri" w:hAnsi="Times New Roman" w:cs="Times New Roman"/>
        </w:rPr>
      </w:pPr>
    </w:p>
    <w:p w:rsidR="009D5773" w:rsidRDefault="009D5773" w:rsidP="00D22960">
      <w:pPr>
        <w:spacing w:after="0" w:line="23" w:lineRule="atLeast"/>
        <w:rPr>
          <w:rFonts w:ascii="Times New Roman" w:eastAsia="Calibri" w:hAnsi="Times New Roman" w:cs="Times New Roman"/>
        </w:rPr>
      </w:pPr>
    </w:p>
    <w:p w:rsidR="009D5773" w:rsidRDefault="009D5773" w:rsidP="00D22960">
      <w:pPr>
        <w:spacing w:after="0" w:line="23" w:lineRule="atLeast"/>
        <w:rPr>
          <w:rFonts w:ascii="Times New Roman" w:eastAsia="Calibri" w:hAnsi="Times New Roman" w:cs="Times New Roman"/>
        </w:rPr>
        <w:sectPr w:rsidR="009D5773">
          <w:footnotePr>
            <w:pos w:val="beneathText"/>
          </w:footnotePr>
          <w:pgSz w:w="11906" w:h="16838"/>
          <w:pgMar w:top="1134" w:right="567" w:bottom="1134" w:left="1134" w:header="709" w:footer="709" w:gutter="0"/>
          <w:pgNumType w:start="0"/>
          <w:cols w:space="708"/>
          <w:docGrid w:linePitch="360"/>
        </w:sectPr>
      </w:pPr>
    </w:p>
    <w:p w:rsidR="009D5773" w:rsidRDefault="0088066F" w:rsidP="00D22960">
      <w:pPr>
        <w:spacing w:before="120" w:after="120" w:line="23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10077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29"/>
        <w:gridCol w:w="848"/>
      </w:tblGrid>
      <w:tr w:rsidR="009D5773" w:rsidTr="00852FB5">
        <w:trPr>
          <w:trHeight w:val="743"/>
        </w:trPr>
        <w:tc>
          <w:tcPr>
            <w:tcW w:w="9229" w:type="dxa"/>
            <w:noWrap/>
            <w:vAlign w:val="center"/>
          </w:tcPr>
          <w:p w:rsidR="009D5773" w:rsidRDefault="0088066F" w:rsidP="00D22960">
            <w:pPr>
              <w:shd w:val="clear" w:color="auto" w:fill="FFFFFF" w:themeFill="background1"/>
              <w:spacing w:before="120" w:after="120"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1. Состояние конкурентной среды на территории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 Котельники  Московской области</w:t>
            </w:r>
          </w:p>
        </w:tc>
        <w:tc>
          <w:tcPr>
            <w:tcW w:w="848" w:type="dxa"/>
            <w:noWrap/>
            <w:vAlign w:val="center"/>
          </w:tcPr>
          <w:p w:rsidR="009D5773" w:rsidRPr="00852FB5" w:rsidRDefault="009B00C1" w:rsidP="00D22960">
            <w:pPr>
              <w:shd w:val="clear" w:color="auto" w:fill="FFFFFF" w:themeFill="background1"/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D4E86" w:rsidTr="00852FB5">
        <w:trPr>
          <w:trHeight w:val="1092"/>
        </w:trPr>
        <w:tc>
          <w:tcPr>
            <w:tcW w:w="9229" w:type="dxa"/>
            <w:shd w:val="clear" w:color="auto" w:fill="auto"/>
            <w:noWrap/>
            <w:vAlign w:val="center"/>
          </w:tcPr>
          <w:p w:rsidR="00ED4E86" w:rsidRPr="00551CF0" w:rsidRDefault="00ED4E86" w:rsidP="00D22960">
            <w:pPr>
              <w:pStyle w:val="af4"/>
              <w:shd w:val="clear" w:color="auto" w:fill="FFFFFF" w:themeFill="background1"/>
              <w:tabs>
                <w:tab w:val="left" w:pos="709"/>
              </w:tabs>
              <w:spacing w:after="0" w:line="23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CF0">
              <w:rPr>
                <w:rFonts w:ascii="Times New Roman" w:hAnsi="Times New Roman" w:cs="Times New Roman"/>
                <w:sz w:val="28"/>
                <w:szCs w:val="28"/>
              </w:rPr>
              <w:t xml:space="preserve">Раздел 2. Мониторинг состояния и развития конкурентной среды </w:t>
            </w:r>
            <w:r w:rsidRPr="00551CF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рынках товаров, работ и услуг </w:t>
            </w:r>
            <w:r w:rsidRPr="0055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городского округа Котельники</w:t>
            </w:r>
          </w:p>
        </w:tc>
        <w:tc>
          <w:tcPr>
            <w:tcW w:w="848" w:type="dxa"/>
            <w:shd w:val="clear" w:color="auto" w:fill="auto"/>
            <w:noWrap/>
            <w:vAlign w:val="center"/>
          </w:tcPr>
          <w:p w:rsidR="00ED4E86" w:rsidRPr="00852FB5" w:rsidRDefault="00E54178" w:rsidP="00D22960">
            <w:pPr>
              <w:shd w:val="clear" w:color="auto" w:fill="FFFFFF" w:themeFill="background1"/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1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D5773" w:rsidTr="00852FB5">
        <w:trPr>
          <w:trHeight w:val="1092"/>
        </w:trPr>
        <w:tc>
          <w:tcPr>
            <w:tcW w:w="9229" w:type="dxa"/>
            <w:noWrap/>
            <w:vAlign w:val="center"/>
          </w:tcPr>
          <w:p w:rsidR="009D5773" w:rsidRDefault="00ED4E86" w:rsidP="00D22960">
            <w:pPr>
              <w:pStyle w:val="af4"/>
              <w:shd w:val="clear" w:color="auto" w:fill="FFFFFF" w:themeFill="background1"/>
              <w:tabs>
                <w:tab w:val="left" w:pos="709"/>
              </w:tabs>
              <w:spacing w:after="0" w:line="23" w:lineRule="atLeast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</w:t>
            </w:r>
            <w:r w:rsidR="0088066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37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деятельности органов местного самоуправления по содействию развитию конкуренции на территории городского округа Котельники</w:t>
            </w:r>
          </w:p>
        </w:tc>
        <w:tc>
          <w:tcPr>
            <w:tcW w:w="848" w:type="dxa"/>
            <w:noWrap/>
            <w:vAlign w:val="center"/>
          </w:tcPr>
          <w:p w:rsidR="009D5773" w:rsidRPr="00852FB5" w:rsidRDefault="007F1038" w:rsidP="00D22960">
            <w:pPr>
              <w:shd w:val="clear" w:color="auto" w:fill="FFFFFF" w:themeFill="background1"/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</w:tr>
      <w:tr w:rsidR="00E14393" w:rsidTr="00852FB5">
        <w:trPr>
          <w:trHeight w:val="300"/>
        </w:trPr>
        <w:tc>
          <w:tcPr>
            <w:tcW w:w="9229" w:type="dxa"/>
            <w:noWrap/>
            <w:vAlign w:val="center"/>
          </w:tcPr>
          <w:p w:rsidR="00E14393" w:rsidRDefault="00E14393" w:rsidP="00D22960">
            <w:pPr>
              <w:shd w:val="clear" w:color="auto" w:fill="FFFFFF" w:themeFill="background1"/>
              <w:tabs>
                <w:tab w:val="left" w:pos="993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4. Взаимодействие с общественностью. Поддержка потенциальных предпринимателей</w:t>
            </w:r>
          </w:p>
        </w:tc>
        <w:tc>
          <w:tcPr>
            <w:tcW w:w="848" w:type="dxa"/>
            <w:noWrap/>
            <w:vAlign w:val="center"/>
          </w:tcPr>
          <w:p w:rsidR="00E14393" w:rsidRPr="00852FB5" w:rsidRDefault="004F21F0" w:rsidP="00D22960">
            <w:pPr>
              <w:shd w:val="clear" w:color="auto" w:fill="FFFFFF" w:themeFill="background1"/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</w:tr>
      <w:tr w:rsidR="00E14393" w:rsidTr="00852FB5">
        <w:trPr>
          <w:trHeight w:val="300"/>
        </w:trPr>
        <w:tc>
          <w:tcPr>
            <w:tcW w:w="9229" w:type="dxa"/>
            <w:noWrap/>
            <w:vAlign w:val="center"/>
          </w:tcPr>
          <w:p w:rsidR="00E14393" w:rsidRDefault="00E14393" w:rsidP="00D22960">
            <w:pPr>
              <w:shd w:val="clear" w:color="auto" w:fill="FFFFFF" w:themeFill="background1"/>
              <w:tabs>
                <w:tab w:val="left" w:pos="993"/>
              </w:tabs>
              <w:spacing w:after="0"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5. Сведения о достижении значений целевых показателей развития конкуренции, на достижение которых направлены мероприятия Плана мероприятий «Дорожная карта».</w:t>
            </w:r>
          </w:p>
        </w:tc>
        <w:tc>
          <w:tcPr>
            <w:tcW w:w="848" w:type="dxa"/>
            <w:noWrap/>
            <w:vAlign w:val="center"/>
          </w:tcPr>
          <w:p w:rsidR="00E14393" w:rsidRPr="00852FB5" w:rsidRDefault="007F1038" w:rsidP="00D22960">
            <w:pPr>
              <w:shd w:val="clear" w:color="auto" w:fill="FFFFFF" w:themeFill="background1"/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</w:tr>
      <w:tr w:rsidR="00E14393" w:rsidTr="00852FB5">
        <w:trPr>
          <w:trHeight w:val="300"/>
        </w:trPr>
        <w:tc>
          <w:tcPr>
            <w:tcW w:w="9229" w:type="dxa"/>
            <w:noWrap/>
            <w:vAlign w:val="center"/>
          </w:tcPr>
          <w:p w:rsidR="00E14393" w:rsidRDefault="00E14393" w:rsidP="00D22960">
            <w:pPr>
              <w:shd w:val="clear" w:color="auto" w:fill="FFFFFF" w:themeFill="background1"/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6.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ьные практики, направленные на качественное развитие и улучшение бизнес-среды на территории городского округа Котельники Московской области</w:t>
            </w:r>
          </w:p>
        </w:tc>
        <w:tc>
          <w:tcPr>
            <w:tcW w:w="848" w:type="dxa"/>
            <w:noWrap/>
            <w:vAlign w:val="center"/>
          </w:tcPr>
          <w:p w:rsidR="00E14393" w:rsidRPr="00852FB5" w:rsidRDefault="007F1038" w:rsidP="00D22960">
            <w:pPr>
              <w:shd w:val="clear" w:color="auto" w:fill="FFFFFF" w:themeFill="background1"/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</w:tr>
      <w:tr w:rsidR="00E14393" w:rsidTr="00852FB5">
        <w:trPr>
          <w:trHeight w:val="300"/>
        </w:trPr>
        <w:tc>
          <w:tcPr>
            <w:tcW w:w="9229" w:type="dxa"/>
            <w:noWrap/>
            <w:vAlign w:val="center"/>
          </w:tcPr>
          <w:p w:rsidR="00E14393" w:rsidRDefault="00E14393" w:rsidP="00D22960">
            <w:pPr>
              <w:shd w:val="clear" w:color="auto" w:fill="FFFFFF" w:themeFill="background1"/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7. Наиболее значимые результаты.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на среднесрочный период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территории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 Котельники  Московской области</w:t>
            </w:r>
          </w:p>
        </w:tc>
        <w:tc>
          <w:tcPr>
            <w:tcW w:w="848" w:type="dxa"/>
            <w:noWrap/>
            <w:vAlign w:val="center"/>
          </w:tcPr>
          <w:p w:rsidR="00E14393" w:rsidRPr="00852FB5" w:rsidRDefault="007F1038" w:rsidP="00D22960">
            <w:pPr>
              <w:shd w:val="clear" w:color="auto" w:fill="FFFFFF" w:themeFill="background1"/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</w:tr>
    </w:tbl>
    <w:p w:rsidR="009D5773" w:rsidRDefault="009D5773" w:rsidP="00D22960">
      <w:pPr>
        <w:pStyle w:val="ConsPlusNormal"/>
        <w:shd w:val="clear" w:color="auto" w:fill="FFFFFF" w:themeFill="background1"/>
        <w:spacing w:line="23" w:lineRule="atLeast"/>
        <w:ind w:right="-284"/>
        <w:jc w:val="both"/>
        <w:rPr>
          <w:rFonts w:ascii="Times New Roman" w:hAnsi="Times New Roman"/>
          <w:highlight w:val="yellow"/>
        </w:rPr>
      </w:pPr>
    </w:p>
    <w:p w:rsidR="009D5773" w:rsidRDefault="0088066F" w:rsidP="00D22960">
      <w:pPr>
        <w:shd w:val="clear" w:color="auto" w:fill="FFFFFF" w:themeFill="background1"/>
        <w:spacing w:line="23" w:lineRule="atLeast"/>
        <w:jc w:val="both"/>
        <w:rPr>
          <w:rFonts w:ascii="Times New Roman" w:hAnsi="Times New Roman" w:cs="Times New Roman"/>
        </w:rPr>
        <w:sectPr w:rsidR="009D5773">
          <w:footnotePr>
            <w:pos w:val="beneathText"/>
          </w:footnotePr>
          <w:pgSz w:w="11906" w:h="16838"/>
          <w:pgMar w:top="1134" w:right="567" w:bottom="1134" w:left="1134" w:header="709" w:footer="709" w:gutter="0"/>
          <w:pgNumType w:start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D5773" w:rsidRDefault="0088066F" w:rsidP="00D22960">
      <w:pPr>
        <w:tabs>
          <w:tab w:val="left" w:pos="709"/>
        </w:tabs>
        <w:spacing w:after="0" w:line="23" w:lineRule="atLeast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Состояние конкурентной среды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</w:t>
      </w:r>
      <w:r>
        <w:rPr>
          <w:rFonts w:ascii="Times New Roman" w:eastAsia="Calibri" w:hAnsi="Times New Roman" w:cs="Times New Roman"/>
          <w:b/>
          <w:sz w:val="28"/>
          <w:szCs w:val="28"/>
        </w:rPr>
        <w:t>городского округа Котельники Московской области.</w:t>
      </w:r>
    </w:p>
    <w:p w:rsidR="009D5773" w:rsidRDefault="009D5773" w:rsidP="00D22960">
      <w:pPr>
        <w:tabs>
          <w:tab w:val="left" w:pos="709"/>
        </w:tabs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</w:rPr>
      </w:pPr>
    </w:p>
    <w:p w:rsidR="009D5773" w:rsidRDefault="0088066F" w:rsidP="00D22960">
      <w:pPr>
        <w:tabs>
          <w:tab w:val="left" w:pos="709"/>
        </w:tabs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Организация работы по внедрению Стандарта развития конкуренции </w:t>
      </w:r>
      <w:r>
        <w:rPr>
          <w:rFonts w:ascii="Times New Roman" w:eastAsia="Calibri" w:hAnsi="Times New Roman" w:cs="Times New Roman"/>
          <w:b/>
          <w:sz w:val="28"/>
          <w:szCs w:val="28"/>
        </w:rPr>
        <w:t>городского округа Котельники Московской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D5773" w:rsidRDefault="009D5773" w:rsidP="00D22960">
      <w:pPr>
        <w:tabs>
          <w:tab w:val="left" w:pos="709"/>
        </w:tabs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</w:p>
    <w:p w:rsidR="00A36DE2" w:rsidRPr="00A36DE2" w:rsidRDefault="00A36DE2" w:rsidP="00D22960">
      <w:pPr>
        <w:pStyle w:val="24"/>
        <w:shd w:val="clear" w:color="auto" w:fill="auto"/>
        <w:spacing w:line="23" w:lineRule="atLeast"/>
        <w:ind w:firstLine="709"/>
        <w:contextualSpacing/>
        <w:jc w:val="both"/>
      </w:pPr>
      <w:r w:rsidRPr="00A36DE2">
        <w:t>В целях внедрения на территории Московской области стандарта развития конкуренции в субъектах Российской Федерации, утверждённого Распоряжением Правительства Российской Федерации от 17.04.2019 №768-р «Об утверждении стандарта развития конкуренции в субъектах Российской Федерации» между Комитетом по конкурентной политике Московской области, Управлением Федеральной антимонопольной службы по Московской области и Администрацией городского округа Котельники заключено Соглашение о внедрении в Московской области стандарта развития конкуренции в субъектах Российской Федерации.</w:t>
      </w:r>
    </w:p>
    <w:p w:rsidR="009D5773" w:rsidRDefault="0088066F" w:rsidP="00D22960">
      <w:pPr>
        <w:pStyle w:val="24"/>
        <w:shd w:val="clear" w:color="auto" w:fill="auto"/>
        <w:spacing w:line="23" w:lineRule="atLeast"/>
        <w:ind w:firstLine="709"/>
        <w:contextualSpacing/>
        <w:jc w:val="both"/>
      </w:pPr>
      <w:r>
        <w:t>Администрация городского округа Котельники Московской области (далее - городской округ Котельники) в своей деятельности по вопросам содействия развитию конкуренции и совершенствования антимонопольной политики на территории городского округа Котельники руководствуется:</w:t>
      </w:r>
    </w:p>
    <w:p w:rsidR="009D5773" w:rsidRDefault="0088066F" w:rsidP="00D22960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Указом Президента Российской Федерации от 21.12.2017 № 618 «Об основных направлениях государственной политики по развитию конкуренции»;</w:t>
      </w:r>
    </w:p>
    <w:p w:rsidR="009D5773" w:rsidRDefault="0088066F" w:rsidP="00D22960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5782" w:rsidRPr="00635782">
        <w:t xml:space="preserve"> </w:t>
      </w:r>
      <w:r w:rsidR="00635782" w:rsidRPr="00635782">
        <w:rPr>
          <w:rFonts w:ascii="Times New Roman" w:eastAsia="Times New Roman" w:hAnsi="Times New Roman" w:cs="Times New Roman"/>
          <w:sz w:val="28"/>
          <w:szCs w:val="28"/>
        </w:rPr>
        <w:t>Распоряжением Правительства Российской Федерации от 17.04.2019 №768-р «Об утверждении стандарта развития конкуренции в субъектах Российской Федерации»</w:t>
      </w:r>
      <w:r w:rsidRPr="0063578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5773" w:rsidRDefault="0088066F" w:rsidP="00D2296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Московской области Московской области от </w:t>
      </w:r>
      <w:r w:rsidR="00635782">
        <w:rPr>
          <w:rFonts w:ascii="Times New Roman" w:hAnsi="Times New Roman" w:cs="Times New Roman"/>
          <w:sz w:val="28"/>
          <w:szCs w:val="28"/>
        </w:rPr>
        <w:t>12.11.2019 № 817/39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35782">
        <w:rPr>
          <w:rFonts w:ascii="Times New Roman" w:hAnsi="Times New Roman" w:cs="Times New Roman"/>
          <w:sz w:val="28"/>
          <w:szCs w:val="28"/>
        </w:rPr>
        <w:t>О внедрении на территории Московской области стандарта развития конкуренции в субъектах Российской Федерации</w:t>
      </w:r>
      <w:r w:rsidR="008E5986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8E5986" w:rsidRDefault="008E5986" w:rsidP="00D2296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главы городского округа Котельники Московской области от 01.11.2022 № 1174-ПГ «Об утверждении комплекса мер по содействию развитию конкуренции в городском округе Котельники Московской области»;</w:t>
      </w:r>
    </w:p>
    <w:p w:rsidR="008E5986" w:rsidRDefault="008E5986" w:rsidP="00D22960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главы городского округа Котельники Московской области от 14.11.2018 № 1022-ПГ «О внедрении Стандарта развития конкуренции на территории городского округа Котельники Московской области».</w:t>
      </w:r>
    </w:p>
    <w:p w:rsidR="009D5773" w:rsidRDefault="0088066F" w:rsidP="00D22960">
      <w:pPr>
        <w:pStyle w:val="24"/>
        <w:shd w:val="clear" w:color="auto" w:fill="auto"/>
        <w:spacing w:line="23" w:lineRule="atLeast"/>
        <w:ind w:firstLine="709"/>
        <w:contextualSpacing/>
        <w:jc w:val="both"/>
      </w:pPr>
      <w:r>
        <w:t>Основными целями развития конкуренции на территории городского округа Котельники являются:</w:t>
      </w:r>
    </w:p>
    <w:p w:rsidR="009D5773" w:rsidRDefault="0088066F" w:rsidP="00D22960">
      <w:pPr>
        <w:pStyle w:val="24"/>
        <w:numPr>
          <w:ilvl w:val="0"/>
          <w:numId w:val="1"/>
        </w:numPr>
        <w:shd w:val="clear" w:color="auto" w:fill="auto"/>
        <w:tabs>
          <w:tab w:val="left" w:pos="1052"/>
        </w:tabs>
        <w:spacing w:line="23" w:lineRule="atLeast"/>
        <w:ind w:firstLine="709"/>
        <w:contextualSpacing/>
        <w:jc w:val="both"/>
      </w:pPr>
      <w:r>
        <w:t>создание благоприятных условий для развития конкуренции в социально значимых отраслях экономики;</w:t>
      </w:r>
    </w:p>
    <w:p w:rsidR="009D5773" w:rsidRDefault="0088066F" w:rsidP="00D22960">
      <w:pPr>
        <w:pStyle w:val="24"/>
        <w:numPr>
          <w:ilvl w:val="0"/>
          <w:numId w:val="1"/>
        </w:numPr>
        <w:shd w:val="clear" w:color="auto" w:fill="auto"/>
        <w:tabs>
          <w:tab w:val="left" w:pos="1111"/>
        </w:tabs>
        <w:spacing w:line="23" w:lineRule="atLeast"/>
        <w:ind w:firstLine="709"/>
        <w:contextualSpacing/>
        <w:jc w:val="both"/>
      </w:pPr>
      <w:r>
        <w:t>устранение барьеров для развития бизнеса в отраслях экономики;</w:t>
      </w:r>
    </w:p>
    <w:p w:rsidR="009D5773" w:rsidRDefault="0088066F" w:rsidP="00D22960">
      <w:pPr>
        <w:pStyle w:val="24"/>
        <w:numPr>
          <w:ilvl w:val="0"/>
          <w:numId w:val="1"/>
        </w:numPr>
        <w:shd w:val="clear" w:color="auto" w:fill="auto"/>
        <w:tabs>
          <w:tab w:val="left" w:pos="1067"/>
        </w:tabs>
        <w:spacing w:line="23" w:lineRule="atLeast"/>
        <w:ind w:firstLine="709"/>
        <w:contextualSpacing/>
        <w:jc w:val="both"/>
      </w:pPr>
      <w:r>
        <w:t>повышение качества оказания услуг в социально значимых отраслях экономики;</w:t>
      </w:r>
    </w:p>
    <w:p w:rsidR="009D5773" w:rsidRDefault="0088066F" w:rsidP="00D22960">
      <w:pPr>
        <w:pStyle w:val="24"/>
        <w:numPr>
          <w:ilvl w:val="0"/>
          <w:numId w:val="1"/>
        </w:numPr>
        <w:shd w:val="clear" w:color="auto" w:fill="auto"/>
        <w:tabs>
          <w:tab w:val="left" w:pos="1062"/>
        </w:tabs>
        <w:spacing w:line="23" w:lineRule="atLeast"/>
        <w:ind w:firstLine="709"/>
        <w:contextualSpacing/>
        <w:jc w:val="both"/>
      </w:pPr>
      <w:r>
        <w:t>рост уровня удовлетворенности населения качеством предоставляемых услуг в социально значимых отраслях экономики;</w:t>
      </w:r>
    </w:p>
    <w:p w:rsidR="009D5773" w:rsidRDefault="0088066F" w:rsidP="00D22960">
      <w:pPr>
        <w:pStyle w:val="24"/>
        <w:numPr>
          <w:ilvl w:val="0"/>
          <w:numId w:val="1"/>
        </w:numPr>
        <w:shd w:val="clear" w:color="auto" w:fill="auto"/>
        <w:tabs>
          <w:tab w:val="left" w:pos="1062"/>
        </w:tabs>
        <w:spacing w:line="23" w:lineRule="atLeast"/>
        <w:ind w:firstLine="709"/>
        <w:contextualSpacing/>
        <w:jc w:val="both"/>
      </w:pPr>
      <w:r>
        <w:t>увеличение количества организаций негосударственного сектора, оказывающих услуги населению в социально значимых отраслях  экономики;</w:t>
      </w:r>
    </w:p>
    <w:p w:rsidR="009D5773" w:rsidRDefault="0088066F" w:rsidP="00D22960">
      <w:pPr>
        <w:pStyle w:val="24"/>
        <w:numPr>
          <w:ilvl w:val="0"/>
          <w:numId w:val="1"/>
        </w:numPr>
        <w:shd w:val="clear" w:color="auto" w:fill="auto"/>
        <w:tabs>
          <w:tab w:val="left" w:pos="709"/>
          <w:tab w:val="left" w:pos="1057"/>
        </w:tabs>
        <w:spacing w:line="23" w:lineRule="atLeast"/>
        <w:ind w:firstLine="709"/>
        <w:contextualSpacing/>
        <w:jc w:val="both"/>
      </w:pPr>
      <w:r>
        <w:t xml:space="preserve">повышение прозрачности закупок в рамках Федерального закона от 5 апреля 2013 № 44-ФЗ «О контрактной системе в сфере закупок товаров, работ, услуг </w:t>
      </w:r>
      <w:r>
        <w:lastRenderedPageBreak/>
        <w:t>для обеспечения государственных и муниципальных нужд».</w:t>
      </w:r>
    </w:p>
    <w:p w:rsidR="009D5773" w:rsidRDefault="0088066F" w:rsidP="00D22960">
      <w:pPr>
        <w:pStyle w:val="Default"/>
        <w:shd w:val="clear" w:color="auto" w:fill="FFFFFF" w:themeFill="background1"/>
        <w:spacing w:line="23" w:lineRule="atLeast"/>
        <w:ind w:firstLine="709"/>
        <w:jc w:val="both"/>
      </w:pPr>
      <w:r>
        <w:rPr>
          <w:sz w:val="28"/>
          <w:szCs w:val="28"/>
        </w:rPr>
        <w:t xml:space="preserve">- утвержден состав рабочей группы по внедрению Стандарта развития конкуренции, в количестве </w:t>
      </w:r>
      <w:r w:rsidR="008E5986">
        <w:rPr>
          <w:sz w:val="28"/>
          <w:szCs w:val="28"/>
        </w:rPr>
        <w:t>13</w:t>
      </w:r>
      <w:r>
        <w:rPr>
          <w:sz w:val="28"/>
          <w:szCs w:val="28"/>
        </w:rPr>
        <w:t xml:space="preserve"> человек. Председателем рабочей группы по внедрению Стандарта развития конкуренции является глава городского округа Котельники. В состав рабочей группы по внедрению Стандарта развития конкуренции входят представители органов местного самоуправления, хозяйствующих субъектов и общественных организаций, действующих в интересах предпринимателей и потребителей товаров, работ и услуг. </w:t>
      </w:r>
    </w:p>
    <w:p w:rsidR="009D5773" w:rsidRDefault="0088066F" w:rsidP="00D22960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Рабочая группа по внедрению Стандарта развития конкуренции,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свою деятельность в соответствии с положением о рабочей группе по внедрению Стандарта развития конкуренции, утвержденного постановлением главы городского округа Котельники Московской области </w:t>
      </w:r>
      <w:r w:rsidR="006A32DF">
        <w:rPr>
          <w:rFonts w:ascii="Times New Roman" w:hAnsi="Times New Roman" w:cs="Times New Roman"/>
          <w:sz w:val="28"/>
          <w:szCs w:val="28"/>
        </w:rPr>
        <w:t>от 01.11.2022 № 1174-ПГ «Об утверждении комплекса мер по содействию развитию конкуренции в городском округе Котельники Московской области».</w:t>
      </w:r>
    </w:p>
    <w:p w:rsidR="009D5773" w:rsidRDefault="0088066F" w:rsidP="00D22960">
      <w:pPr>
        <w:pStyle w:val="24"/>
        <w:shd w:val="clear" w:color="auto" w:fill="auto"/>
        <w:spacing w:line="23" w:lineRule="atLeast"/>
        <w:ind w:firstLine="567"/>
        <w:contextualSpacing/>
        <w:jc w:val="both"/>
      </w:pPr>
      <w:r>
        <w:t>Во исполнение решений рабочей группой по внедрению Стандарта развития конкуренции приняты:</w:t>
      </w:r>
    </w:p>
    <w:p w:rsidR="009D5773" w:rsidRPr="00432632" w:rsidRDefault="00160B9C" w:rsidP="00D22960">
      <w:pPr>
        <w:pStyle w:val="24"/>
        <w:shd w:val="clear" w:color="auto" w:fill="auto"/>
        <w:spacing w:line="23" w:lineRule="atLeast"/>
        <w:ind w:left="567" w:firstLine="0"/>
        <w:contextualSpacing/>
        <w:jc w:val="both"/>
      </w:pPr>
      <w:r>
        <w:t>- п</w:t>
      </w:r>
      <w:r w:rsidR="0088066F" w:rsidRPr="00432632">
        <w:t>остановление главы городского округа Котельники от 14.11.2018 № 1022-ПГ «О внедрении Стандарта развития конкуренции на территории городского округа Котельники Московской области»</w:t>
      </w:r>
      <w:r w:rsidR="00432632" w:rsidRPr="00432632">
        <w:t xml:space="preserve"> (в редакции от 16.12.2021 № 1263-ПГ)</w:t>
      </w:r>
      <w:r w:rsidR="0088066F" w:rsidRPr="00432632">
        <w:t>;</w:t>
      </w:r>
    </w:p>
    <w:p w:rsidR="009D5773" w:rsidRPr="00432632" w:rsidRDefault="00160B9C" w:rsidP="00D22960">
      <w:pPr>
        <w:pStyle w:val="24"/>
        <w:shd w:val="clear" w:color="auto" w:fill="auto"/>
        <w:spacing w:line="23" w:lineRule="atLeast"/>
        <w:ind w:firstLine="709"/>
        <w:contextualSpacing/>
        <w:jc w:val="both"/>
      </w:pPr>
      <w:r>
        <w:t>-п</w:t>
      </w:r>
      <w:r w:rsidR="00432632" w:rsidRPr="00432632">
        <w:t>остановлением главы городского округа Котельники Московской области от 01.11.2022 № 1174-ПГ «Об утверждении комплекса мер по содействию развитию конкуренции в городском округе Котельники Московской области»</w:t>
      </w:r>
      <w:r w:rsidR="0088066F" w:rsidRPr="00432632">
        <w:rPr>
          <w:color w:val="000000"/>
          <w:lang w:eastAsia="ru-RU" w:bidi="ru-RU"/>
        </w:rPr>
        <w:t>.</w:t>
      </w:r>
    </w:p>
    <w:p w:rsidR="009D5773" w:rsidRPr="00B921E6" w:rsidRDefault="00B921E6" w:rsidP="00D22960">
      <w:pPr>
        <w:pStyle w:val="af4"/>
        <w:spacing w:line="23" w:lineRule="atLeast"/>
        <w:ind w:left="142" w:right="120" w:firstLine="567"/>
        <w:jc w:val="both"/>
        <w:rPr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Комитетом по конкурентной политики Московской области </w:t>
      </w:r>
      <w:r w:rsidR="0088066F" w:rsidRPr="00B921E6">
        <w:rPr>
          <w:rFonts w:ascii="Times New Roman" w:eastAsia="Times New Roman" w:hAnsi="Times New Roman" w:cs="Times New Roman"/>
          <w:sz w:val="28"/>
          <w:szCs w:val="28"/>
        </w:rPr>
        <w:t xml:space="preserve">в городском округе Котельники в </w:t>
      </w:r>
      <w:r w:rsidR="00884CB7" w:rsidRPr="00B921E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47BAA">
        <w:rPr>
          <w:rFonts w:ascii="Times New Roman" w:eastAsia="Times New Roman" w:hAnsi="Times New Roman" w:cs="Times New Roman"/>
          <w:sz w:val="28"/>
          <w:szCs w:val="28"/>
        </w:rPr>
        <w:t>3</w:t>
      </w:r>
      <w:r w:rsidR="00A36DE2" w:rsidRPr="00B921E6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88066F" w:rsidRPr="00B921E6">
        <w:rPr>
          <w:rFonts w:ascii="Times New Roman" w:eastAsia="Times New Roman" w:hAnsi="Times New Roman" w:cs="Times New Roman"/>
          <w:sz w:val="28"/>
          <w:szCs w:val="28"/>
        </w:rPr>
        <w:t xml:space="preserve"> проведен мониторинг удовлетворенности потребителей состоянием и развитием конкурентной среды на рынках товаров, работ и услуг городского округа Котельники. Мониторинг проводился посредством </w:t>
      </w:r>
      <w:r w:rsidR="00D113A0" w:rsidRPr="00B921E6">
        <w:rPr>
          <w:rFonts w:ascii="Times New Roman" w:eastAsia="Times New Roman" w:hAnsi="Times New Roman" w:cs="Times New Roman"/>
          <w:sz w:val="28"/>
          <w:szCs w:val="28"/>
        </w:rPr>
        <w:t>опроса</w:t>
      </w:r>
      <w:r w:rsidR="0088066F" w:rsidRPr="00B921E6">
        <w:rPr>
          <w:rFonts w:ascii="Times New Roman" w:eastAsia="Times New Roman" w:hAnsi="Times New Roman" w:cs="Times New Roman"/>
          <w:sz w:val="28"/>
          <w:szCs w:val="28"/>
        </w:rPr>
        <w:t xml:space="preserve">  потребителей товаров, работ и услуг и субъектов предпринимательской деятельности. Информация об итогах </w:t>
      </w:r>
      <w:r w:rsidR="00D113A0" w:rsidRPr="00B921E6">
        <w:rPr>
          <w:rFonts w:ascii="Times New Roman" w:eastAsia="Times New Roman" w:hAnsi="Times New Roman" w:cs="Times New Roman"/>
          <w:sz w:val="28"/>
          <w:szCs w:val="28"/>
        </w:rPr>
        <w:t>опроса</w:t>
      </w:r>
      <w:r w:rsidR="0088066F" w:rsidRPr="00B921E6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 в Комитет по конкурентной политике Московской области</w:t>
      </w:r>
      <w:r w:rsidR="0088066F" w:rsidRPr="00D113A0">
        <w:t>.</w:t>
      </w:r>
    </w:p>
    <w:p w:rsidR="009D5773" w:rsidRDefault="0020749E" w:rsidP="00D22960">
      <w:pPr>
        <w:pStyle w:val="af4"/>
        <w:tabs>
          <w:tab w:val="left" w:pos="993"/>
        </w:tabs>
        <w:spacing w:after="0" w:line="23" w:lineRule="atLeast"/>
        <w:ind w:left="0" w:right="-1" w:firstLine="709"/>
        <w:jc w:val="both"/>
        <w:rPr>
          <w:color w:val="000000"/>
        </w:rPr>
      </w:pPr>
      <w:r w:rsidRPr="0020749E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Стандарта развития конкуренции в субъектах Российской Федерации, утвержденного Распоряжением Правительства Российской Федерации от 17.04.2019 №768-р «Об утверждении стандарта развития конкуренции в субъектах Российской Федерации», в соответствии </w:t>
      </w:r>
      <w:r w:rsidR="00B40A33">
        <w:rPr>
          <w:rFonts w:ascii="Times New Roman" w:hAnsi="Times New Roman" w:cs="Times New Roman"/>
          <w:sz w:val="28"/>
          <w:szCs w:val="28"/>
        </w:rPr>
        <w:t xml:space="preserve">с постановлением главы городского округа Котельники Московской </w:t>
      </w:r>
      <w:r w:rsidR="00B40A33" w:rsidRPr="00327057">
        <w:rPr>
          <w:rFonts w:ascii="Times New Roman" w:hAnsi="Times New Roman" w:cs="Times New Roman"/>
          <w:sz w:val="28"/>
          <w:szCs w:val="28"/>
        </w:rPr>
        <w:t xml:space="preserve">области от 14.11.2018 № 1022-ПГ «О внедрении Стандарта развития конкуренции на территории городского округа Котельники Московской области», постановлением главы городского округа Котельники Московской области от 01.11.2022 № 1174-ПГ «Об утверждении комплекса мер по содействию развитию конкуренции в городском округе Котельники Московской области» </w:t>
      </w:r>
      <w:r w:rsidRPr="00327057">
        <w:rPr>
          <w:rFonts w:ascii="Times New Roman" w:hAnsi="Times New Roman" w:cs="Times New Roman"/>
          <w:sz w:val="28"/>
          <w:szCs w:val="28"/>
        </w:rPr>
        <w:t>утвержден План мероприятий на 20</w:t>
      </w:r>
      <w:r w:rsidR="00B40A33" w:rsidRPr="00327057">
        <w:rPr>
          <w:rFonts w:ascii="Times New Roman" w:hAnsi="Times New Roman" w:cs="Times New Roman"/>
          <w:sz w:val="28"/>
          <w:szCs w:val="28"/>
        </w:rPr>
        <w:t>22</w:t>
      </w:r>
      <w:r w:rsidRPr="00327057">
        <w:rPr>
          <w:rFonts w:ascii="Times New Roman" w:hAnsi="Times New Roman" w:cs="Times New Roman"/>
          <w:sz w:val="28"/>
          <w:szCs w:val="28"/>
        </w:rPr>
        <w:t>-202</w:t>
      </w:r>
      <w:r w:rsidR="00B40A33" w:rsidRPr="00327057">
        <w:rPr>
          <w:rFonts w:ascii="Times New Roman" w:hAnsi="Times New Roman" w:cs="Times New Roman"/>
          <w:sz w:val="28"/>
          <w:szCs w:val="28"/>
        </w:rPr>
        <w:t>5</w:t>
      </w:r>
      <w:r w:rsidR="002E4DE5" w:rsidRPr="00327057">
        <w:rPr>
          <w:rFonts w:ascii="Times New Roman" w:hAnsi="Times New Roman" w:cs="Times New Roman"/>
          <w:sz w:val="28"/>
          <w:szCs w:val="28"/>
        </w:rPr>
        <w:t xml:space="preserve"> годы («дорожная карта»)</w:t>
      </w:r>
      <w:r w:rsidR="005142F0" w:rsidRPr="00327057">
        <w:rPr>
          <w:rFonts w:ascii="Times New Roman" w:hAnsi="Times New Roman" w:cs="Times New Roman"/>
          <w:sz w:val="28"/>
          <w:szCs w:val="28"/>
        </w:rPr>
        <w:t>,</w:t>
      </w:r>
      <w:r w:rsidR="002E4DE5" w:rsidRPr="00327057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5142F0" w:rsidRPr="00327057">
        <w:rPr>
          <w:rFonts w:ascii="Times New Roman" w:hAnsi="Times New Roman" w:cs="Times New Roman"/>
          <w:sz w:val="28"/>
          <w:szCs w:val="28"/>
        </w:rPr>
        <w:t>ы системные мероприятия по развитию конкурентной среды</w:t>
      </w:r>
      <w:r w:rsidR="002E4DE5" w:rsidRPr="00327057">
        <w:rPr>
          <w:rFonts w:ascii="Times New Roman" w:hAnsi="Times New Roman" w:cs="Times New Roman"/>
          <w:sz w:val="28"/>
          <w:szCs w:val="28"/>
        </w:rPr>
        <w:t xml:space="preserve"> </w:t>
      </w:r>
      <w:r w:rsidR="005142F0" w:rsidRPr="00327057">
        <w:rPr>
          <w:rFonts w:ascii="Times New Roman" w:hAnsi="Times New Roman" w:cs="Times New Roman"/>
          <w:sz w:val="28"/>
          <w:szCs w:val="28"/>
        </w:rPr>
        <w:t xml:space="preserve">и </w:t>
      </w:r>
      <w:r w:rsidR="0088066F" w:rsidRPr="00327057">
        <w:rPr>
          <w:rFonts w:ascii="Times New Roman" w:hAnsi="Times New Roman" w:cs="Times New Roman"/>
          <w:sz w:val="28"/>
          <w:szCs w:val="28"/>
        </w:rPr>
        <w:t>перечень приоритетных и социально значимых рынков для содействия развитию конкуренции в городском округе Котельники</w:t>
      </w:r>
      <w:r w:rsidR="002E4DE5" w:rsidRPr="00327057">
        <w:rPr>
          <w:rFonts w:ascii="Times New Roman" w:hAnsi="Times New Roman" w:cs="Times New Roman"/>
          <w:sz w:val="28"/>
          <w:szCs w:val="28"/>
        </w:rPr>
        <w:t>:</w:t>
      </w:r>
    </w:p>
    <w:p w:rsidR="009D5773" w:rsidRPr="005142F0" w:rsidRDefault="0088066F" w:rsidP="00D22960">
      <w:pPr>
        <w:pStyle w:val="24"/>
        <w:numPr>
          <w:ilvl w:val="0"/>
          <w:numId w:val="2"/>
        </w:numPr>
        <w:shd w:val="clear" w:color="auto" w:fill="auto"/>
        <w:spacing w:line="23" w:lineRule="atLeast"/>
        <w:contextualSpacing/>
        <w:jc w:val="both"/>
        <w:rPr>
          <w:rFonts w:eastAsia="Arial"/>
        </w:rPr>
      </w:pPr>
      <w:r w:rsidRPr="005142F0">
        <w:rPr>
          <w:rFonts w:eastAsia="Arial"/>
        </w:rPr>
        <w:t>Рынок выполнения работ по содержанию и текущему ремонту общего имущества собственников помещений в многоквартирном доме;</w:t>
      </w:r>
    </w:p>
    <w:p w:rsidR="009D5773" w:rsidRPr="005142F0" w:rsidRDefault="0088066F" w:rsidP="00D22960">
      <w:pPr>
        <w:pStyle w:val="24"/>
        <w:numPr>
          <w:ilvl w:val="0"/>
          <w:numId w:val="2"/>
        </w:numPr>
        <w:shd w:val="clear" w:color="auto" w:fill="auto"/>
        <w:spacing w:line="23" w:lineRule="atLeast"/>
        <w:contextualSpacing/>
        <w:jc w:val="both"/>
        <w:rPr>
          <w:rFonts w:eastAsia="Arial"/>
        </w:rPr>
      </w:pPr>
      <w:r w:rsidRPr="005142F0">
        <w:rPr>
          <w:rFonts w:eastAsia="Arial"/>
        </w:rPr>
        <w:lastRenderedPageBreak/>
        <w:t>Рынок выполнения работ по благоустройству городской среды;</w:t>
      </w:r>
    </w:p>
    <w:p w:rsidR="009D5773" w:rsidRPr="005142F0" w:rsidRDefault="0088066F" w:rsidP="00D22960">
      <w:pPr>
        <w:pStyle w:val="24"/>
        <w:numPr>
          <w:ilvl w:val="0"/>
          <w:numId w:val="2"/>
        </w:numPr>
        <w:shd w:val="clear" w:color="auto" w:fill="auto"/>
        <w:spacing w:line="23" w:lineRule="atLeast"/>
        <w:contextualSpacing/>
        <w:jc w:val="both"/>
        <w:rPr>
          <w:rFonts w:eastAsia="Arial"/>
        </w:rPr>
      </w:pPr>
      <w:r w:rsidRPr="005142F0">
        <w:rPr>
          <w:rFonts w:eastAsia="Arial"/>
        </w:rPr>
        <w:t>Рынок услуг по сбору и транспортированию твердых коммунальных отходов;</w:t>
      </w:r>
    </w:p>
    <w:p w:rsidR="009D5773" w:rsidRPr="005142F0" w:rsidRDefault="0088066F" w:rsidP="00D22960">
      <w:pPr>
        <w:pStyle w:val="24"/>
        <w:numPr>
          <w:ilvl w:val="0"/>
          <w:numId w:val="2"/>
        </w:numPr>
        <w:shd w:val="clear" w:color="auto" w:fill="auto"/>
        <w:spacing w:line="23" w:lineRule="atLeast"/>
        <w:contextualSpacing/>
        <w:jc w:val="both"/>
        <w:rPr>
          <w:rFonts w:eastAsia="Arial"/>
        </w:rPr>
      </w:pPr>
      <w:r w:rsidRPr="005142F0">
        <w:rPr>
          <w:rFonts w:eastAsia="Arial"/>
        </w:rPr>
        <w:t>Рынок ритуальных услуг;</w:t>
      </w:r>
    </w:p>
    <w:p w:rsidR="009D5773" w:rsidRPr="005142F0" w:rsidRDefault="0088066F" w:rsidP="00D22960">
      <w:pPr>
        <w:pStyle w:val="24"/>
        <w:numPr>
          <w:ilvl w:val="0"/>
          <w:numId w:val="2"/>
        </w:numPr>
        <w:shd w:val="clear" w:color="auto" w:fill="auto"/>
        <w:spacing w:line="23" w:lineRule="atLeast"/>
        <w:contextualSpacing/>
        <w:jc w:val="both"/>
        <w:rPr>
          <w:rFonts w:eastAsia="Arial"/>
        </w:rPr>
      </w:pPr>
      <w:r w:rsidRPr="005142F0">
        <w:rPr>
          <w:rFonts w:eastAsia="Arial"/>
        </w:rPr>
        <w:t>Рынок оказания услуг по перевозке пассажиров автомобильным транспортом по муниципальным маршрутам регулярных перевозок;</w:t>
      </w:r>
    </w:p>
    <w:p w:rsidR="009D5773" w:rsidRPr="005142F0" w:rsidRDefault="0088066F" w:rsidP="00D22960">
      <w:pPr>
        <w:pStyle w:val="24"/>
        <w:numPr>
          <w:ilvl w:val="0"/>
          <w:numId w:val="2"/>
        </w:numPr>
        <w:shd w:val="clear" w:color="auto" w:fill="auto"/>
        <w:spacing w:line="23" w:lineRule="atLeast"/>
        <w:contextualSpacing/>
        <w:jc w:val="both"/>
        <w:rPr>
          <w:rFonts w:eastAsia="Arial"/>
        </w:rPr>
      </w:pPr>
      <w:r w:rsidRPr="005142F0">
        <w:rPr>
          <w:rFonts w:eastAsia="Arial"/>
        </w:rPr>
        <w:t>Рынок услуг связи, в том числе услуг по предоставлению широкополосного доступа к информационно-телекоммуникационной сети «Интернет».</w:t>
      </w:r>
    </w:p>
    <w:p w:rsidR="009D5773" w:rsidRPr="005142F0" w:rsidRDefault="0088066F" w:rsidP="00D22960">
      <w:pPr>
        <w:pStyle w:val="24"/>
        <w:numPr>
          <w:ilvl w:val="0"/>
          <w:numId w:val="2"/>
        </w:numPr>
        <w:shd w:val="clear" w:color="auto" w:fill="auto"/>
        <w:spacing w:line="23" w:lineRule="atLeast"/>
        <w:contextualSpacing/>
        <w:jc w:val="both"/>
        <w:rPr>
          <w:rFonts w:eastAsia="Arial"/>
        </w:rPr>
      </w:pPr>
      <w:r w:rsidRPr="005142F0">
        <w:rPr>
          <w:rFonts w:eastAsia="Arial"/>
        </w:rPr>
        <w:t>Рынок наружной рекламы;</w:t>
      </w:r>
    </w:p>
    <w:p w:rsidR="009D5773" w:rsidRPr="005142F0" w:rsidRDefault="0088066F" w:rsidP="00D22960">
      <w:pPr>
        <w:pStyle w:val="24"/>
        <w:numPr>
          <w:ilvl w:val="0"/>
          <w:numId w:val="2"/>
        </w:numPr>
        <w:shd w:val="clear" w:color="auto" w:fill="auto"/>
        <w:spacing w:line="23" w:lineRule="atLeast"/>
        <w:contextualSpacing/>
        <w:jc w:val="both"/>
        <w:rPr>
          <w:rFonts w:eastAsia="Arial"/>
        </w:rPr>
      </w:pPr>
      <w:r w:rsidRPr="005142F0">
        <w:rPr>
          <w:rFonts w:eastAsia="Arial"/>
        </w:rPr>
        <w:t>Рынок услуг общественного питания;</w:t>
      </w:r>
    </w:p>
    <w:p w:rsidR="009D5773" w:rsidRPr="005142F0" w:rsidRDefault="005142F0" w:rsidP="00D22960">
      <w:pPr>
        <w:pStyle w:val="24"/>
        <w:numPr>
          <w:ilvl w:val="0"/>
          <w:numId w:val="2"/>
        </w:numPr>
        <w:shd w:val="clear" w:color="auto" w:fill="auto"/>
        <w:spacing w:line="23" w:lineRule="atLeast"/>
        <w:contextualSpacing/>
        <w:jc w:val="both"/>
        <w:rPr>
          <w:rFonts w:eastAsia="Arial"/>
        </w:rPr>
      </w:pPr>
      <w:r w:rsidRPr="005142F0">
        <w:rPr>
          <w:rFonts w:eastAsia="Arial"/>
        </w:rPr>
        <w:t>Рынок услуг туризма и отдыха.</w:t>
      </w:r>
    </w:p>
    <w:p w:rsidR="00CD2792" w:rsidRPr="00CD2792" w:rsidRDefault="005142F0" w:rsidP="00D22960">
      <w:pPr>
        <w:tabs>
          <w:tab w:val="left" w:pos="709"/>
          <w:tab w:val="left" w:pos="1134"/>
        </w:tabs>
        <w:spacing w:after="0" w:line="23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2792" w:rsidRPr="00CD2792">
        <w:rPr>
          <w:rFonts w:ascii="Times New Roman" w:hAnsi="Times New Roman" w:cs="Times New Roman"/>
          <w:sz w:val="28"/>
          <w:szCs w:val="28"/>
        </w:rPr>
        <w:t xml:space="preserve">Все требования Стандарта развития конкуренции на территории городского округа </w:t>
      </w:r>
      <w:r w:rsidR="00CD2792">
        <w:rPr>
          <w:rFonts w:ascii="Times New Roman" w:hAnsi="Times New Roman" w:cs="Times New Roman"/>
          <w:sz w:val="28"/>
          <w:szCs w:val="28"/>
        </w:rPr>
        <w:t>Котельники</w:t>
      </w:r>
      <w:r w:rsidR="00CD2792" w:rsidRPr="00CD2792">
        <w:rPr>
          <w:rFonts w:ascii="Times New Roman" w:hAnsi="Times New Roman" w:cs="Times New Roman"/>
          <w:sz w:val="28"/>
          <w:szCs w:val="28"/>
        </w:rPr>
        <w:t xml:space="preserve"> исполняются в полном объёме.</w:t>
      </w:r>
    </w:p>
    <w:p w:rsidR="00CD2792" w:rsidRDefault="00CD2792" w:rsidP="00D22960">
      <w:pPr>
        <w:pStyle w:val="24"/>
        <w:shd w:val="clear" w:color="auto" w:fill="auto"/>
        <w:spacing w:line="23" w:lineRule="atLeast"/>
        <w:ind w:left="349" w:firstLine="0"/>
        <w:contextualSpacing/>
        <w:jc w:val="both"/>
        <w:rPr>
          <w:color w:val="000000"/>
        </w:rPr>
      </w:pPr>
    </w:p>
    <w:p w:rsidR="009D5773" w:rsidRPr="000B529A" w:rsidRDefault="0088066F" w:rsidP="00D22960">
      <w:pPr>
        <w:tabs>
          <w:tab w:val="left" w:pos="709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16"/>
          <w:szCs w:val="28"/>
        </w:rPr>
        <w:t xml:space="preserve"> </w:t>
      </w:r>
      <w:r w:rsidRPr="000B529A">
        <w:rPr>
          <w:rFonts w:ascii="Times New Roman" w:hAnsi="Times New Roman" w:cs="Times New Roman"/>
          <w:b/>
          <w:sz w:val="28"/>
          <w:szCs w:val="28"/>
        </w:rPr>
        <w:t>1.2 Показатели социально экономического развития в городском округе Котельники.</w:t>
      </w:r>
    </w:p>
    <w:p w:rsidR="009D5773" w:rsidRPr="000B529A" w:rsidRDefault="009D5773" w:rsidP="00D22960">
      <w:pPr>
        <w:tabs>
          <w:tab w:val="left" w:pos="709"/>
        </w:tabs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</w:p>
    <w:tbl>
      <w:tblPr>
        <w:tblW w:w="10138" w:type="dxa"/>
        <w:tblLayout w:type="fixed"/>
        <w:tblLook w:val="04A0" w:firstRow="1" w:lastRow="0" w:firstColumn="1" w:lastColumn="0" w:noHBand="0" w:noVBand="1"/>
      </w:tblPr>
      <w:tblGrid>
        <w:gridCol w:w="3652"/>
        <w:gridCol w:w="1364"/>
        <w:gridCol w:w="1613"/>
        <w:gridCol w:w="1699"/>
        <w:gridCol w:w="1810"/>
      </w:tblGrid>
      <w:tr w:rsidR="009D5773" w:rsidRPr="002F1A5B">
        <w:trPr>
          <w:trHeight w:val="330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5773" w:rsidRPr="002F1A5B" w:rsidRDefault="0088066F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5773" w:rsidRPr="002F1A5B" w:rsidRDefault="0088066F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3312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5773" w:rsidRPr="002F1A5B" w:rsidRDefault="0088066F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81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5773" w:rsidRPr="002F1A5B" w:rsidRDefault="0088066F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</w:tr>
      <w:tr w:rsidR="009D5773" w:rsidRPr="002F1A5B">
        <w:trPr>
          <w:trHeight w:val="554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73" w:rsidRPr="002F1A5B" w:rsidRDefault="009D5773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73" w:rsidRPr="002F1A5B" w:rsidRDefault="009D5773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5773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</w:t>
            </w:r>
            <w:r w:rsidR="0088066F" w:rsidRPr="002F1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5773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  <w:r w:rsidR="0088066F" w:rsidRPr="002F1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5773" w:rsidRPr="002F1A5B" w:rsidRDefault="00BD6BC3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A73C69" w:rsidRPr="002F1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88066F" w:rsidRPr="002F1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  <w:p w:rsidR="009D5773" w:rsidRPr="002F1A5B" w:rsidRDefault="009D5773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773" w:rsidRPr="002F1A5B">
        <w:trPr>
          <w:trHeight w:val="330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5773" w:rsidRPr="002F1A5B" w:rsidRDefault="0088066F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Демографические показатели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5773" w:rsidRPr="002F1A5B" w:rsidRDefault="009D5773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D5773" w:rsidRPr="002F1A5B" w:rsidRDefault="009D5773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D5773" w:rsidRPr="002F1A5B" w:rsidRDefault="009D5773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D5773" w:rsidRPr="002F1A5B" w:rsidRDefault="009D5773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BAA" w:rsidRPr="002F1A5B">
        <w:trPr>
          <w:trHeight w:val="540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постоянного населения (на конец года)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53037</w:t>
            </w: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A73C69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63728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A73C69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68758</w:t>
            </w:r>
          </w:p>
        </w:tc>
      </w:tr>
      <w:tr w:rsidR="00D47BAA" w:rsidRPr="002F1A5B">
        <w:trPr>
          <w:trHeight w:val="375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BAA" w:rsidRPr="002F1A5B">
        <w:trPr>
          <w:trHeight w:val="375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7 лет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A73C69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6801</w:t>
            </w: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A73C69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7215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A73C69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7754</w:t>
            </w:r>
          </w:p>
        </w:tc>
      </w:tr>
      <w:tr w:rsidR="00D47BAA" w:rsidRPr="002F1A5B" w:rsidTr="00CE3808">
        <w:trPr>
          <w:trHeight w:val="440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 до 17 лет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A73C69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9574</w:t>
            </w: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A73C69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10867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A73C69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12246</w:t>
            </w:r>
          </w:p>
        </w:tc>
      </w:tr>
      <w:tr w:rsidR="00D47BAA" w:rsidRPr="002F1A5B">
        <w:trPr>
          <w:trHeight w:val="330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Промышленное производство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BAA" w:rsidRPr="002F1A5B">
        <w:trPr>
          <w:trHeight w:val="975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по промышленным видам деятельности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 в ценах соответствующих лет</w:t>
            </w: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10289,9</w:t>
            </w: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A73C69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15942,7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A73C69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17775,9</w:t>
            </w:r>
          </w:p>
        </w:tc>
      </w:tr>
      <w:tr w:rsidR="00D47BAA" w:rsidRPr="002F1A5B">
        <w:trPr>
          <w:trHeight w:val="330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Сельское хозяйство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BAA" w:rsidRPr="002F1A5B">
        <w:trPr>
          <w:trHeight w:val="765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важнейших видов сельскохозяйственной продукции в натуральном выражении: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BAA" w:rsidRPr="002F1A5B">
        <w:trPr>
          <w:trHeight w:val="375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зерновые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7BAA" w:rsidRPr="002F1A5B">
        <w:trPr>
          <w:trHeight w:val="375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Семена и плоды масличных культур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7BAA" w:rsidRPr="002F1A5B">
        <w:trPr>
          <w:trHeight w:val="375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7BAA" w:rsidRPr="002F1A5B">
        <w:trPr>
          <w:trHeight w:val="375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7BAA" w:rsidRPr="002F1A5B">
        <w:trPr>
          <w:trHeight w:val="375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 и птица на убой (в живом весе)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7BAA" w:rsidRPr="002F1A5B">
        <w:trPr>
          <w:trHeight w:val="375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7BAA" w:rsidRPr="002F1A5B">
        <w:trPr>
          <w:trHeight w:val="375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Яйца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штук</w:t>
            </w: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7BAA" w:rsidRPr="002F1A5B">
        <w:trPr>
          <w:trHeight w:val="330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Транспорт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BAA" w:rsidRPr="002F1A5B">
        <w:trPr>
          <w:trHeight w:val="765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автомобильных дорог общего пользования с твердым типом покрытия местного значения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километр</w:t>
            </w: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16,50 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055CD6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16,50</w:t>
            </w:r>
          </w:p>
        </w:tc>
      </w:tr>
      <w:tr w:rsidR="00D47BAA" w:rsidRPr="002F1A5B">
        <w:trPr>
          <w:trHeight w:val="765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населенных пунктов, не имеющих выходов к автомобильным дорогам с твердым покрытием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BAA" w:rsidRPr="002F1A5B">
        <w:trPr>
          <w:trHeight w:val="811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7. Малое и среднее предпринимательство, включая </w:t>
            </w:r>
            <w:proofErr w:type="spellStart"/>
            <w:r w:rsidRPr="002F1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микропредприятия</w:t>
            </w:r>
            <w:proofErr w:type="spellEnd"/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BAA" w:rsidRPr="002F1A5B">
        <w:trPr>
          <w:trHeight w:val="540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малых и средних предприятий, включая </w:t>
            </w:r>
            <w:proofErr w:type="spellStart"/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микропредприятия</w:t>
            </w:r>
            <w:proofErr w:type="spellEnd"/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конец года)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055CD6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</w:tr>
      <w:tr w:rsidR="00D47BAA" w:rsidRPr="002F1A5B">
        <w:trPr>
          <w:trHeight w:val="330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 Инвестиции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BAA" w:rsidRPr="002F1A5B">
        <w:trPr>
          <w:trHeight w:val="540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основной капитал за счет всех источников финансирования: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BAA" w:rsidRPr="002F1A5B" w:rsidTr="00544083">
        <w:trPr>
          <w:trHeight w:val="375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ценах соответствующих лет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</w:t>
            </w:r>
          </w:p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32198,77</w:t>
            </w: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21100,0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7BAA" w:rsidRPr="002F1A5B" w:rsidRDefault="00055CD6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22304</w:t>
            </w:r>
          </w:p>
        </w:tc>
      </w:tr>
      <w:tr w:rsidR="00D47BAA" w:rsidRPr="002F1A5B" w:rsidTr="00327057">
        <w:trPr>
          <w:trHeight w:val="765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физического объема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к предыдущему году</w:t>
            </w: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234,1</w:t>
            </w: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7BAA" w:rsidRPr="002F1A5B" w:rsidRDefault="00055CD6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113,8</w:t>
            </w:r>
          </w:p>
        </w:tc>
      </w:tr>
      <w:tr w:rsidR="00D47BAA" w:rsidRPr="002F1A5B" w:rsidTr="00544083">
        <w:trPr>
          <w:trHeight w:val="975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основной капитал (без субъектов малого предпринимательства и параметров неформальной деятельности) из местных бюджетов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4216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</w:t>
            </w:r>
            <w:r w:rsidR="00D47BAA"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57,10</w:t>
            </w: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7BAA" w:rsidRPr="002F1A5B" w:rsidRDefault="00055CD6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119,7</w:t>
            </w:r>
          </w:p>
        </w:tc>
      </w:tr>
      <w:tr w:rsidR="00D47BAA" w:rsidRPr="002F1A5B">
        <w:trPr>
          <w:trHeight w:val="540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 Строительство и жилищно-коммунальное хозяйство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47BAA" w:rsidRPr="002F1A5B" w:rsidTr="00544083">
        <w:trPr>
          <w:trHeight w:val="313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работ, выполненных по виду экономической деятельности «Строительство» (Раздел F) по крупным и средним организациям (без организаций с численностью работающих менее 15 человек)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</w:t>
            </w:r>
          </w:p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055CD6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10289,9</w:t>
            </w: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055CD6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15942,7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7BAA" w:rsidRPr="002F1A5B" w:rsidRDefault="00055CD6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17775,9</w:t>
            </w:r>
          </w:p>
        </w:tc>
      </w:tr>
      <w:tr w:rsidR="00D47BAA" w:rsidRPr="002F1A5B" w:rsidTr="00544083">
        <w:trPr>
          <w:trHeight w:val="765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производства по виду деятельности «Строительство» (Раздел F)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к предыдущему году</w:t>
            </w: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7BAA" w:rsidRPr="002F1A5B" w:rsidRDefault="00055CD6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7BAA" w:rsidRPr="002F1A5B" w:rsidRDefault="00055CD6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154,9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7BAA" w:rsidRPr="002F1A5B" w:rsidRDefault="00055CD6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111,5</w:t>
            </w:r>
          </w:p>
        </w:tc>
      </w:tr>
      <w:tr w:rsidR="00D47BAA" w:rsidRPr="002F1A5B" w:rsidTr="00544083">
        <w:trPr>
          <w:trHeight w:val="765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жилых домов, построенных за счёт всех источников финансирования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 общей площади</w:t>
            </w: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228,46</w:t>
            </w: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055CD6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230,25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7BAA" w:rsidRPr="002F1A5B" w:rsidRDefault="00055CD6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230,30</w:t>
            </w:r>
          </w:p>
        </w:tc>
      </w:tr>
      <w:tr w:rsidR="00D47BAA" w:rsidRPr="002F1A5B">
        <w:trPr>
          <w:trHeight w:val="330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BAA" w:rsidRPr="002F1A5B" w:rsidTr="00544083">
        <w:trPr>
          <w:trHeight w:val="765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жилые дома, построенные населением за счет собственных и (или) кредитных </w:t>
            </w: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кв. м общей площади</w:t>
            </w: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5,66</w:t>
            </w: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016C73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7,32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7BAA" w:rsidRPr="002F1A5B" w:rsidRDefault="00016C73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5,90</w:t>
            </w:r>
          </w:p>
        </w:tc>
      </w:tr>
      <w:tr w:rsidR="00D47BAA" w:rsidRPr="002F1A5B" w:rsidTr="00544083">
        <w:trPr>
          <w:trHeight w:val="540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 обеспеченности населения жильем (на конец года)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 на человека</w:t>
            </w: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016C73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32,26</w:t>
            </w: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016C73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32,80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7BAA" w:rsidRPr="002F1A5B" w:rsidRDefault="00016C73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34,55</w:t>
            </w:r>
          </w:p>
        </w:tc>
      </w:tr>
      <w:tr w:rsidR="00D47BAA" w:rsidRPr="002F1A5B">
        <w:trPr>
          <w:trHeight w:val="540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ветхих и аварийных жилых помещений (на конец года)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BAA" w:rsidRPr="002F1A5B">
        <w:trPr>
          <w:trHeight w:val="330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ind w:firstLine="9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BAA" w:rsidRPr="002F1A5B"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аварийных жилых помещений (на конец года)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BAA" w:rsidRPr="002F1A5B">
        <w:trPr>
          <w:trHeight w:val="540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Ликвидировано ветхого и аварийного жилищного фонда за год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BAA" w:rsidRPr="002F1A5B">
        <w:trPr>
          <w:trHeight w:val="330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ind w:firstLine="9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BAA" w:rsidRPr="002F1A5B">
        <w:trPr>
          <w:trHeight w:val="540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Ликвидировано аварийного жилищного фонда за год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BAA" w:rsidRPr="002F1A5B">
        <w:trPr>
          <w:trHeight w:val="375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ветхого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BAA" w:rsidRPr="002F1A5B">
        <w:trPr>
          <w:trHeight w:val="470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 Труд и заработная плата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47BAA" w:rsidRPr="002F1A5B" w:rsidTr="009C217E">
        <w:trPr>
          <w:trHeight w:val="557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созданных рабочих мест</w:t>
            </w:r>
            <w:r w:rsidR="002F1A5B"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(крупных и средних)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016C73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47BAA" w:rsidRPr="002F1A5B" w:rsidRDefault="002F1A5B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</w:t>
            </w:r>
          </w:p>
        </w:tc>
      </w:tr>
      <w:tr w:rsidR="00D47BAA" w:rsidRPr="002F1A5B" w:rsidTr="000C2E23">
        <w:trPr>
          <w:trHeight w:val="540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официально зарегистрированных безработных, на конец года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4E031E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4E031E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D47BAA" w:rsidRPr="002F1A5B" w:rsidTr="009C217E">
        <w:trPr>
          <w:trHeight w:val="540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начисленной заработной платы всех работников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</w:t>
            </w:r>
          </w:p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15195,8</w:t>
            </w: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4E031E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15564,7</w:t>
            </w:r>
          </w:p>
        </w:tc>
        <w:tc>
          <w:tcPr>
            <w:tcW w:w="181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7BAA" w:rsidRPr="002F1A5B" w:rsidRDefault="004E031E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17558,5</w:t>
            </w:r>
          </w:p>
        </w:tc>
      </w:tr>
      <w:tr w:rsidR="00D47BAA" w:rsidRPr="002F1A5B" w:rsidTr="00B921E6">
        <w:trPr>
          <w:trHeight w:val="765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темп роста фонда заработной платы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к предыдущему году</w:t>
            </w: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C217E" w:rsidRPr="002F1A5B" w:rsidRDefault="009C217E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121,1</w:t>
            </w: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C217E" w:rsidRPr="002F1A5B" w:rsidRDefault="009C217E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BAA" w:rsidRPr="002F1A5B" w:rsidRDefault="004E031E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217E" w:rsidRPr="002F1A5B" w:rsidRDefault="009C217E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7BAA" w:rsidRPr="002F1A5B" w:rsidRDefault="004E031E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112,8</w:t>
            </w:r>
          </w:p>
        </w:tc>
      </w:tr>
      <w:tr w:rsidR="00D47BAA" w:rsidRPr="002F1A5B">
        <w:trPr>
          <w:trHeight w:val="547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номинальная начисленная заработная плата работников (по полному кругу организаций)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4E031E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76068,8</w:t>
            </w: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4E031E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83838,0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4E031E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93837,5</w:t>
            </w:r>
          </w:p>
        </w:tc>
      </w:tr>
      <w:tr w:rsidR="00D47BAA" w:rsidRPr="002F1A5B" w:rsidTr="00B921E6">
        <w:trPr>
          <w:trHeight w:val="765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Среднемесячная заработная плата работников малых предприятий (включая </w:t>
            </w:r>
            <w:proofErr w:type="spellStart"/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микропредприятия</w:t>
            </w:r>
            <w:proofErr w:type="spellEnd"/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4E031E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79562,3</w:t>
            </w: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4E031E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86419,7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7BAA" w:rsidRPr="002F1A5B" w:rsidRDefault="004E031E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90689,6</w:t>
            </w:r>
          </w:p>
        </w:tc>
      </w:tr>
      <w:tr w:rsidR="00D47BAA" w:rsidRPr="002F1A5B" w:rsidTr="00B921E6">
        <w:trPr>
          <w:trHeight w:val="330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BAA" w:rsidRPr="002F1A5B" w:rsidTr="00B921E6">
        <w:trPr>
          <w:trHeight w:val="540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номинальная начисленная заработная плата: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BAA" w:rsidRPr="002F1A5B" w:rsidTr="00B921E6">
        <w:trPr>
          <w:trHeight w:val="540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-педагогических работников общеобразовательных организаций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704E0E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63087,8</w:t>
            </w: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704E0E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71975,9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7BAA" w:rsidRPr="002F1A5B" w:rsidRDefault="00704E0E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76438,4</w:t>
            </w:r>
          </w:p>
        </w:tc>
      </w:tr>
      <w:tr w:rsidR="00D47BAA" w:rsidRPr="002F1A5B" w:rsidTr="00B921E6">
        <w:trPr>
          <w:trHeight w:val="540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-педагогических работников дошкольных образовательных организаций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55690,7</w:t>
            </w: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58997,1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7BAA" w:rsidRPr="002F1A5B" w:rsidRDefault="00704E0E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63738,9</w:t>
            </w:r>
          </w:p>
        </w:tc>
      </w:tr>
      <w:tr w:rsidR="00D47BAA" w:rsidRPr="002F1A5B" w:rsidTr="001823D3">
        <w:trPr>
          <w:trHeight w:val="540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-педагогических работников организаций дополнительного </w:t>
            </w: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детей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рублей</w:t>
            </w: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65632,4</w:t>
            </w: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704E0E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68626,4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7BAA" w:rsidRPr="002F1A5B" w:rsidRDefault="00704E0E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73704,8</w:t>
            </w:r>
          </w:p>
        </w:tc>
      </w:tr>
      <w:tr w:rsidR="00D47BAA" w:rsidRPr="002F1A5B">
        <w:trPr>
          <w:trHeight w:val="1200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Отношение средней заработной платы педагогических работников общеобразовательных организаций к средней заработной плате в Московской области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122,4</w:t>
            </w: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704E0E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129,3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704E0E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</w:t>
            </w:r>
          </w:p>
        </w:tc>
      </w:tr>
      <w:tr w:rsidR="00D47BAA" w:rsidRPr="002F1A5B">
        <w:trPr>
          <w:trHeight w:val="2070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средней заработной платы педагогических работников общеобразовательных организаций к среднемесячной начисленной заработной плате наёмных работников в организациях, у индивидуальных предпринимателей и физических лиц (среднемесячному доходу от трудовой деятельности)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C85CEE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122,4</w:t>
            </w: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C85CEE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C85CEE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47BAA" w:rsidRPr="002F1A5B">
        <w:trPr>
          <w:trHeight w:val="1410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среднемесячной заработной платы педагогических работников дошкольных образовательных организаций к среднемесячной заработной плате в общеобразовательных организациях в Московской области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C85CEE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C85CEE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47BAA" w:rsidRPr="002F1A5B">
        <w:trPr>
          <w:trHeight w:val="416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среднемесячной заработной платы педагогических работников организаций дополнительного образования детей к среднемесячной заработной плате учителей в Московской области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109,2</w:t>
            </w: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109,2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C85CEE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47BAA" w:rsidRPr="002F1A5B">
        <w:trPr>
          <w:trHeight w:val="330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47BAA" w:rsidRPr="002F1A5B" w:rsidTr="00B921E6">
        <w:trPr>
          <w:trHeight w:val="765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номинальная начисленная заработная плата работников муниципальных учреждений культуры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51654,2</w:t>
            </w: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C85CEE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55601,6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7BAA" w:rsidRPr="002F1A5B" w:rsidRDefault="00C85CEE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66599,6</w:t>
            </w:r>
          </w:p>
        </w:tc>
      </w:tr>
      <w:tr w:rsidR="00D47BAA" w:rsidRPr="002F1A5B">
        <w:trPr>
          <w:trHeight w:val="765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средней заработной платы работников учреждений культуры к средней заработной плате по Московской области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C85CEE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C85CEE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D47BAA" w:rsidRPr="002F1A5B">
        <w:trPr>
          <w:trHeight w:val="330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 Торговля и услуги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47BAA" w:rsidRPr="002F1A5B">
        <w:trPr>
          <w:trHeight w:val="540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населения площадью торговых объектов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кв.метров</w:t>
            </w:r>
            <w:proofErr w:type="spellEnd"/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1000 чел.</w:t>
            </w: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FD56CF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5338,1</w:t>
            </w: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FD56CF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4757,2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FD56CF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4548,2</w:t>
            </w:r>
          </w:p>
        </w:tc>
      </w:tr>
      <w:tr w:rsidR="00D47BAA" w:rsidRPr="002F1A5B">
        <w:trPr>
          <w:trHeight w:val="540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торговых объектов предприятий розничной </w:t>
            </w: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торговли (на конец года)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кв. м</w:t>
            </w: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339,1</w:t>
            </w: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FD56CF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317,4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FD56CF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</w:tr>
      <w:tr w:rsidR="00D47BAA" w:rsidRPr="002F1A5B">
        <w:trPr>
          <w:trHeight w:val="330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Оборот розничной торговли: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47BAA" w:rsidRPr="002F1A5B" w:rsidTr="00B921E6">
        <w:trPr>
          <w:trHeight w:val="375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ind w:firstLine="9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ценах соответствующих лет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млн. </w:t>
            </w:r>
          </w:p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73355,2</w:t>
            </w: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FD56CF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51858,1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7BAA" w:rsidRPr="002F1A5B" w:rsidRDefault="00FD56CF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49172,9</w:t>
            </w:r>
          </w:p>
        </w:tc>
      </w:tr>
      <w:tr w:rsidR="00D47BAA" w:rsidRPr="002F1A5B">
        <w:trPr>
          <w:trHeight w:val="765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физического объема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к предыдущему году</w:t>
            </w: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FD56CF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FD56CF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D47BAA" w:rsidRPr="002F1A5B">
        <w:trPr>
          <w:trHeight w:val="330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 Образование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BAA" w:rsidRPr="002F1A5B">
        <w:trPr>
          <w:trHeight w:val="330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образование: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BAA" w:rsidRPr="002F1A5B">
        <w:trPr>
          <w:trHeight w:val="975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дошкольных образовательных муниципальных организаций, реализующих образовательные программы дошкольного образования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7B4A9C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47BAA" w:rsidRPr="002F1A5B">
        <w:trPr>
          <w:trHeight w:val="540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 в дошкольных муниципальных образовательных организациях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7B4A9C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3835</w:t>
            </w: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7B4A9C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3994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7B4A9C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4393</w:t>
            </w:r>
          </w:p>
        </w:tc>
      </w:tr>
      <w:tr w:rsidR="00D47BAA" w:rsidRPr="002F1A5B">
        <w:trPr>
          <w:trHeight w:val="540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воспитанников дошкольных образовательных организаций в возрасте 1-7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</w:p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7B4A9C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2,308</w:t>
            </w: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7B4A9C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2,573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7B4A9C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2,573</w:t>
            </w:r>
          </w:p>
        </w:tc>
      </w:tr>
      <w:tr w:rsidR="00D47BAA" w:rsidRPr="002F1A5B">
        <w:trPr>
          <w:trHeight w:val="330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образование: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BAA" w:rsidRPr="002F1A5B">
        <w:trPr>
          <w:trHeight w:val="540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общеобразовательных муниципальных организаций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7B4A9C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47BAA" w:rsidRPr="002F1A5B">
        <w:trPr>
          <w:trHeight w:val="330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образование: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BAA" w:rsidRPr="002F1A5B">
        <w:trPr>
          <w:trHeight w:val="975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76,36</w:t>
            </w: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7B4A9C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60,78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7B4A9C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72,12</w:t>
            </w:r>
          </w:p>
        </w:tc>
      </w:tr>
      <w:tr w:rsidR="00D47BAA" w:rsidRPr="002F1A5B">
        <w:trPr>
          <w:trHeight w:val="330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 Культура и туризм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BAA" w:rsidRPr="002F1A5B">
        <w:trPr>
          <w:trHeight w:val="330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 населения: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47BAA" w:rsidRPr="002F1A5B" w:rsidTr="00BD381E">
        <w:trPr>
          <w:trHeight w:val="765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ind w:firstLine="9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Театрами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 на 100 тыс. населения</w:t>
            </w: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BAA" w:rsidRPr="002F1A5B">
        <w:trPr>
          <w:trHeight w:val="765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общедоступными библиотеками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 на 100 тыс. населения</w:t>
            </w: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7B4A9C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47BAA" w:rsidRPr="002F1A5B">
        <w:trPr>
          <w:trHeight w:val="765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учреждениями культурно-досугового типа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 на 100 тыс. населения</w:t>
            </w: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47BAA" w:rsidRPr="002F1A5B">
        <w:trPr>
          <w:trHeight w:val="765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Музеями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 на 100 тыс. населения</w:t>
            </w: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7BAA" w:rsidRPr="002F1A5B">
        <w:trPr>
          <w:trHeight w:val="330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 Физическая культура и спорт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BAA" w:rsidRPr="002F1A5B">
        <w:trPr>
          <w:trHeight w:val="540"/>
        </w:trPr>
        <w:tc>
          <w:tcPr>
            <w:tcW w:w="365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Доля населения, систематически занимающихся физической культурой и спортом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22331</w:t>
            </w: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F31066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24016</w:t>
            </w:r>
          </w:p>
        </w:tc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47BAA" w:rsidRPr="002F1A5B" w:rsidRDefault="00F31066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29765</w:t>
            </w:r>
          </w:p>
        </w:tc>
      </w:tr>
    </w:tbl>
    <w:p w:rsidR="009D5773" w:rsidRDefault="009D5773" w:rsidP="00D22960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9D5773" w:rsidRDefault="0088066F" w:rsidP="00D22960">
      <w:pPr>
        <w:shd w:val="clear" w:color="auto" w:fill="FFFFFF"/>
        <w:tabs>
          <w:tab w:val="left" w:pos="709"/>
        </w:tabs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04B40">
        <w:rPr>
          <w:rFonts w:ascii="Times New Roman" w:hAnsi="Times New Roman" w:cs="Times New Roman"/>
          <w:b/>
          <w:sz w:val="28"/>
          <w:szCs w:val="28"/>
        </w:rPr>
        <w:t>1.3</w:t>
      </w:r>
      <w:r w:rsidRPr="00C04B40">
        <w:rPr>
          <w:rFonts w:ascii="Times New Roman" w:hAnsi="Times New Roman" w:cs="Times New Roman"/>
          <w:b/>
          <w:sz w:val="28"/>
          <w:szCs w:val="28"/>
        </w:rPr>
        <w:tab/>
        <w:t>Количество хозяйствующих субъектов, осуществляющих предпринимательскую деятельность на территории городского округа Котельники.</w:t>
      </w:r>
    </w:p>
    <w:p w:rsidR="009D5773" w:rsidRDefault="009D5773" w:rsidP="00D22960">
      <w:pPr>
        <w:shd w:val="clear" w:color="auto" w:fill="FFFFFF"/>
        <w:tabs>
          <w:tab w:val="left" w:pos="709"/>
        </w:tabs>
        <w:spacing w:after="0" w:line="23" w:lineRule="atLeast"/>
        <w:jc w:val="both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2"/>
        <w:gridCol w:w="2171"/>
        <w:gridCol w:w="2336"/>
      </w:tblGrid>
      <w:tr w:rsidR="00183741" w:rsidRPr="00DB5244" w:rsidTr="00E71839">
        <w:trPr>
          <w:trHeight w:hRule="exact" w:val="499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3741" w:rsidRPr="00DB5244" w:rsidRDefault="00183741" w:rsidP="00D22960">
            <w:pPr>
              <w:spacing w:line="23" w:lineRule="atLeast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3741" w:rsidRPr="00DB5244" w:rsidRDefault="00183741" w:rsidP="00D22960">
            <w:pPr>
              <w:pStyle w:val="afa"/>
              <w:spacing w:after="0" w:line="23" w:lineRule="atLeast"/>
              <w:ind w:firstLine="0"/>
              <w:contextualSpacing/>
              <w:jc w:val="center"/>
              <w:rPr>
                <w:b/>
              </w:rPr>
            </w:pPr>
            <w:r w:rsidRPr="00DB5244">
              <w:rPr>
                <w:b/>
              </w:rPr>
              <w:t>2022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741" w:rsidRPr="00DB5244" w:rsidRDefault="00D47BAA" w:rsidP="00D22960">
            <w:pPr>
              <w:pStyle w:val="afa"/>
              <w:spacing w:after="0" w:line="23" w:lineRule="atLeast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183741" w:rsidRPr="00DB5244" w:rsidTr="00E71839">
        <w:trPr>
          <w:trHeight w:hRule="exact" w:val="490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3741" w:rsidRPr="00DB5244" w:rsidRDefault="00183741" w:rsidP="00D22960">
            <w:pPr>
              <w:pStyle w:val="afa"/>
              <w:spacing w:after="0" w:line="23" w:lineRule="atLeast"/>
              <w:ind w:firstLine="280"/>
              <w:contextualSpacing/>
            </w:pPr>
            <w:r w:rsidRPr="00DB5244">
              <w:t>Всего, ед.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3741" w:rsidRPr="00DB5244" w:rsidRDefault="00F31066" w:rsidP="00D22960">
            <w:pPr>
              <w:pStyle w:val="afa"/>
              <w:spacing w:after="0" w:line="23" w:lineRule="atLeast"/>
              <w:ind w:firstLine="0"/>
              <w:contextualSpacing/>
              <w:jc w:val="center"/>
            </w:pPr>
            <w:r>
              <w:t>6225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741" w:rsidRPr="00DB5244" w:rsidRDefault="00F31066" w:rsidP="00D22960">
            <w:pPr>
              <w:pStyle w:val="afa"/>
              <w:spacing w:after="0" w:line="23" w:lineRule="atLeast"/>
              <w:ind w:firstLine="0"/>
              <w:contextualSpacing/>
              <w:jc w:val="center"/>
            </w:pPr>
            <w:r>
              <w:t>7168</w:t>
            </w:r>
          </w:p>
        </w:tc>
      </w:tr>
      <w:tr w:rsidR="00183741" w:rsidRPr="00DB5244" w:rsidTr="00E71839">
        <w:trPr>
          <w:trHeight w:hRule="exact" w:val="485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3741" w:rsidRPr="00DB5244" w:rsidRDefault="00183741" w:rsidP="00D22960">
            <w:pPr>
              <w:pStyle w:val="afa"/>
              <w:spacing w:after="0" w:line="23" w:lineRule="atLeast"/>
              <w:ind w:firstLine="280"/>
              <w:contextualSpacing/>
            </w:pPr>
            <w:r w:rsidRPr="00DB5244">
              <w:t>крупные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3741" w:rsidRPr="00DB5244" w:rsidRDefault="00183741" w:rsidP="00D22960">
            <w:pPr>
              <w:pStyle w:val="afa"/>
              <w:spacing w:after="0" w:line="23" w:lineRule="atLeast"/>
              <w:ind w:firstLine="0"/>
              <w:contextualSpacing/>
              <w:jc w:val="center"/>
            </w:pPr>
            <w:r w:rsidRPr="00DB5244">
              <w:t>249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741" w:rsidRPr="00DB5244" w:rsidRDefault="00F31066" w:rsidP="00D22960">
            <w:pPr>
              <w:pStyle w:val="afa"/>
              <w:spacing w:after="0" w:line="23" w:lineRule="atLeast"/>
              <w:ind w:firstLine="0"/>
              <w:contextualSpacing/>
              <w:jc w:val="center"/>
            </w:pPr>
            <w:r>
              <w:t>238</w:t>
            </w:r>
          </w:p>
        </w:tc>
      </w:tr>
      <w:tr w:rsidR="00183741" w:rsidRPr="00DB5244" w:rsidTr="00E71839">
        <w:trPr>
          <w:trHeight w:hRule="exact" w:val="490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3741" w:rsidRPr="00DB5244" w:rsidRDefault="00183741" w:rsidP="00D22960">
            <w:pPr>
              <w:pStyle w:val="afa"/>
              <w:spacing w:after="0" w:line="23" w:lineRule="atLeast"/>
              <w:ind w:firstLine="280"/>
              <w:contextualSpacing/>
            </w:pPr>
            <w:r w:rsidRPr="00DB5244">
              <w:t>средние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3741" w:rsidRPr="00DB5244" w:rsidRDefault="00183741" w:rsidP="00D22960">
            <w:pPr>
              <w:pStyle w:val="afa"/>
              <w:spacing w:after="0" w:line="23" w:lineRule="atLeast"/>
              <w:ind w:firstLine="0"/>
              <w:contextualSpacing/>
              <w:jc w:val="center"/>
            </w:pPr>
            <w:r w:rsidRPr="00DB5244">
              <w:t>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741" w:rsidRPr="00DB5244" w:rsidRDefault="00F31066" w:rsidP="00D22960">
            <w:pPr>
              <w:pStyle w:val="afa"/>
              <w:spacing w:after="0" w:line="23" w:lineRule="atLeast"/>
              <w:ind w:firstLine="0"/>
              <w:contextualSpacing/>
              <w:jc w:val="center"/>
            </w:pPr>
            <w:r>
              <w:t>9</w:t>
            </w:r>
          </w:p>
        </w:tc>
      </w:tr>
      <w:tr w:rsidR="00183741" w:rsidRPr="00DB5244" w:rsidTr="00E71839">
        <w:trPr>
          <w:trHeight w:hRule="exact" w:val="494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3741" w:rsidRPr="00DB5244" w:rsidRDefault="00183741" w:rsidP="00D22960">
            <w:pPr>
              <w:pStyle w:val="afa"/>
              <w:spacing w:after="0" w:line="23" w:lineRule="atLeast"/>
              <w:ind w:firstLine="280"/>
              <w:contextualSpacing/>
            </w:pPr>
            <w:proofErr w:type="spellStart"/>
            <w:r w:rsidRPr="00DB5244">
              <w:t>малые+микро</w:t>
            </w:r>
            <w:proofErr w:type="spellEnd"/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3741" w:rsidRPr="00DB5244" w:rsidRDefault="00F31066" w:rsidP="00D22960">
            <w:pPr>
              <w:pStyle w:val="afa"/>
              <w:spacing w:after="0" w:line="23" w:lineRule="atLeast"/>
              <w:ind w:firstLine="0"/>
              <w:contextualSpacing/>
              <w:jc w:val="center"/>
            </w:pPr>
            <w:r>
              <w:t>3361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741" w:rsidRPr="00DB5244" w:rsidRDefault="00F31066" w:rsidP="00D22960">
            <w:pPr>
              <w:pStyle w:val="afa"/>
              <w:spacing w:after="0" w:line="23" w:lineRule="atLeast"/>
              <w:ind w:firstLine="0"/>
              <w:contextualSpacing/>
              <w:jc w:val="center"/>
            </w:pPr>
            <w:r>
              <w:t>3580</w:t>
            </w:r>
          </w:p>
        </w:tc>
      </w:tr>
      <w:tr w:rsidR="00183741" w:rsidRPr="00DB5244" w:rsidTr="00E71839">
        <w:trPr>
          <w:trHeight w:hRule="exact" w:val="514"/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3741" w:rsidRPr="00DB5244" w:rsidRDefault="00183741" w:rsidP="00D22960">
            <w:pPr>
              <w:pStyle w:val="afa"/>
              <w:spacing w:after="0" w:line="23" w:lineRule="atLeast"/>
              <w:ind w:firstLine="280"/>
              <w:contextualSpacing/>
            </w:pPr>
            <w:r w:rsidRPr="00DB5244">
              <w:t>ИП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3741" w:rsidRPr="00DB5244" w:rsidRDefault="00183741" w:rsidP="00D22960">
            <w:pPr>
              <w:pStyle w:val="afa"/>
              <w:spacing w:after="0" w:line="23" w:lineRule="atLeast"/>
              <w:ind w:firstLine="0"/>
              <w:contextualSpacing/>
              <w:jc w:val="center"/>
            </w:pPr>
            <w:r w:rsidRPr="00DB5244">
              <w:t>2607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741" w:rsidRPr="00DB5244" w:rsidRDefault="00F31066" w:rsidP="00D22960">
            <w:pPr>
              <w:pStyle w:val="afa"/>
              <w:spacing w:after="0" w:line="23" w:lineRule="atLeast"/>
              <w:ind w:firstLine="0"/>
              <w:contextualSpacing/>
              <w:jc w:val="center"/>
            </w:pPr>
            <w:r>
              <w:t>3341</w:t>
            </w:r>
          </w:p>
        </w:tc>
      </w:tr>
    </w:tbl>
    <w:p w:rsidR="009D5773" w:rsidRDefault="009D5773" w:rsidP="00D22960">
      <w:pPr>
        <w:shd w:val="clear" w:color="auto" w:fill="FFFFFF"/>
        <w:spacing w:after="0" w:line="23" w:lineRule="atLeast"/>
        <w:ind w:right="-57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F45BD2" w:rsidRDefault="00F45BD2" w:rsidP="00D22960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D5773" w:rsidRDefault="0088066F" w:rsidP="00D22960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6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1.4. Сведения об отраслевой специфике экономики городского округа Котельники.</w:t>
      </w:r>
    </w:p>
    <w:p w:rsidR="009D5773" w:rsidRDefault="009D5773" w:rsidP="00D22960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10080" w:type="dxa"/>
        <w:tblInd w:w="93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Look w:val="04A0" w:firstRow="1" w:lastRow="0" w:firstColumn="1" w:lastColumn="0" w:noHBand="0" w:noVBand="1"/>
      </w:tblPr>
      <w:tblGrid>
        <w:gridCol w:w="1211"/>
        <w:gridCol w:w="3340"/>
        <w:gridCol w:w="1701"/>
        <w:gridCol w:w="1843"/>
        <w:gridCol w:w="1985"/>
      </w:tblGrid>
      <w:tr w:rsidR="00D07D9D" w:rsidRPr="002F1A5B" w:rsidTr="00D07D9D">
        <w:trPr>
          <w:trHeight w:val="765"/>
        </w:trPr>
        <w:tc>
          <w:tcPr>
            <w:tcW w:w="1211" w:type="dxa"/>
            <w:shd w:val="clear" w:color="auto" w:fill="auto"/>
            <w:vAlign w:val="center"/>
            <w:hideMark/>
          </w:tcPr>
          <w:p w:rsidR="00794448" w:rsidRPr="002F1A5B" w:rsidRDefault="00794448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794448" w:rsidRPr="002F1A5B" w:rsidRDefault="00794448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4448" w:rsidRPr="002F1A5B" w:rsidRDefault="00D47BAA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  <w:r w:rsidR="00794448" w:rsidRPr="002F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4448" w:rsidRPr="002F1A5B" w:rsidRDefault="00D47BAA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4448" w:rsidRPr="002F1A5B" w:rsidRDefault="00794448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D47BAA" w:rsidRPr="002F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2F1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47BAA" w:rsidRPr="002F1A5B" w:rsidTr="00D47BAA">
        <w:trPr>
          <w:trHeight w:val="1275"/>
        </w:trPr>
        <w:tc>
          <w:tcPr>
            <w:tcW w:w="1211" w:type="dxa"/>
            <w:shd w:val="clear" w:color="auto" w:fill="auto"/>
            <w:vAlign w:val="center"/>
            <w:hideMark/>
          </w:tcPr>
          <w:p w:rsidR="00D47BAA" w:rsidRPr="002F1A5B" w:rsidRDefault="00D47BAA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D47BAA" w:rsidRPr="002F1A5B" w:rsidRDefault="00D47BAA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занятых в экономике (без военнослужащих)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7BAA" w:rsidRPr="002F1A5B" w:rsidRDefault="00D47BAA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47BAA" w:rsidRPr="002F1A5B" w:rsidRDefault="00D47BAA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18,289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7BAA" w:rsidRPr="002F1A5B" w:rsidRDefault="008D1356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403436"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</w:t>
            </w:r>
          </w:p>
        </w:tc>
      </w:tr>
      <w:tr w:rsidR="00D47BAA" w:rsidRPr="002F1A5B" w:rsidTr="00D47BAA">
        <w:trPr>
          <w:trHeight w:val="255"/>
        </w:trPr>
        <w:tc>
          <w:tcPr>
            <w:tcW w:w="1211" w:type="dxa"/>
            <w:shd w:val="clear" w:color="auto" w:fill="auto"/>
            <w:vAlign w:val="center"/>
            <w:hideMark/>
          </w:tcPr>
          <w:p w:rsidR="00D47BAA" w:rsidRPr="002F1A5B" w:rsidRDefault="00D47BAA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D47BAA" w:rsidRPr="002F1A5B" w:rsidRDefault="00D47BAA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7BAA" w:rsidRPr="002F1A5B" w:rsidRDefault="00D47BAA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47BAA" w:rsidRPr="002F1A5B" w:rsidRDefault="00D47BAA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47BAA" w:rsidRPr="002F1A5B" w:rsidRDefault="00D47BAA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BAA" w:rsidRPr="002F1A5B" w:rsidTr="00D47BAA">
        <w:trPr>
          <w:trHeight w:val="1785"/>
        </w:trPr>
        <w:tc>
          <w:tcPr>
            <w:tcW w:w="1211" w:type="dxa"/>
            <w:shd w:val="clear" w:color="auto" w:fill="auto"/>
            <w:vAlign w:val="center"/>
            <w:hideMark/>
          </w:tcPr>
          <w:p w:rsidR="00D47BAA" w:rsidRPr="002F1A5B" w:rsidRDefault="00D47BAA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D47BAA" w:rsidRPr="002F1A5B" w:rsidRDefault="00D47BAA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учащихся в трудоспособном возрасте, обучающихся с отрывом от работы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7BAA" w:rsidRPr="002F1A5B" w:rsidRDefault="00D47BAA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47BAA" w:rsidRPr="002F1A5B" w:rsidRDefault="00D47BAA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4,648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7BAA" w:rsidRPr="002F1A5B" w:rsidRDefault="008D1356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4,973</w:t>
            </w:r>
          </w:p>
        </w:tc>
      </w:tr>
      <w:tr w:rsidR="00D47BAA" w:rsidRPr="002F1A5B" w:rsidTr="00D47BAA">
        <w:trPr>
          <w:trHeight w:val="1530"/>
        </w:trPr>
        <w:tc>
          <w:tcPr>
            <w:tcW w:w="1211" w:type="dxa"/>
            <w:shd w:val="clear" w:color="auto" w:fill="auto"/>
            <w:vAlign w:val="center"/>
            <w:hideMark/>
          </w:tcPr>
          <w:p w:rsidR="00D47BAA" w:rsidRPr="002F1A5B" w:rsidRDefault="00D47BAA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D47BAA" w:rsidRPr="002F1A5B" w:rsidRDefault="00D47BAA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безработных, зарегистрированных в органах службы занятости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7BAA" w:rsidRPr="002F1A5B" w:rsidRDefault="00D47BAA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47BAA" w:rsidRPr="002F1A5B" w:rsidRDefault="008D1356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7BAA" w:rsidRPr="002F1A5B" w:rsidRDefault="008D1356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0,065</w:t>
            </w:r>
          </w:p>
        </w:tc>
      </w:tr>
      <w:tr w:rsidR="00D47BAA" w:rsidRPr="002F1A5B" w:rsidTr="00D47BAA">
        <w:trPr>
          <w:trHeight w:val="2040"/>
        </w:trPr>
        <w:tc>
          <w:tcPr>
            <w:tcW w:w="1211" w:type="dxa"/>
            <w:shd w:val="clear" w:color="auto" w:fill="auto"/>
            <w:vAlign w:val="center"/>
            <w:hideMark/>
          </w:tcPr>
          <w:p w:rsidR="00D47BAA" w:rsidRPr="002F1A5B" w:rsidRDefault="00D47BAA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D47BAA" w:rsidRPr="002F1A5B" w:rsidRDefault="00D47BAA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прочих категорий населения в трудоспособном возрасте, не занятого в экономике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7BAA" w:rsidRPr="002F1A5B" w:rsidRDefault="00D47BAA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47BAA" w:rsidRPr="002F1A5B" w:rsidRDefault="00D47BAA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5,715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7BAA" w:rsidRPr="002F1A5B" w:rsidRDefault="00403436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5,772</w:t>
            </w:r>
          </w:p>
        </w:tc>
      </w:tr>
      <w:tr w:rsidR="00D47BAA" w:rsidRPr="002F1A5B" w:rsidTr="00D47BAA">
        <w:trPr>
          <w:trHeight w:val="1275"/>
        </w:trPr>
        <w:tc>
          <w:tcPr>
            <w:tcW w:w="1211" w:type="dxa"/>
            <w:shd w:val="clear" w:color="auto" w:fill="auto"/>
            <w:vAlign w:val="center"/>
            <w:hideMark/>
          </w:tcPr>
          <w:p w:rsidR="00D47BAA" w:rsidRPr="002F1A5B" w:rsidRDefault="00D47BAA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D47BAA" w:rsidRPr="002F1A5B" w:rsidRDefault="00D47BAA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занятых в экономике по разделам ОКВЭД: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7BAA" w:rsidRPr="002F1A5B" w:rsidRDefault="00D47BAA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47BAA" w:rsidRPr="002F1A5B" w:rsidRDefault="00D47BAA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18,289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7BAA" w:rsidRPr="002F1A5B" w:rsidRDefault="00403436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19,845</w:t>
            </w:r>
          </w:p>
        </w:tc>
      </w:tr>
      <w:tr w:rsidR="00D47BAA" w:rsidRPr="002F1A5B" w:rsidTr="00D47BAA">
        <w:trPr>
          <w:trHeight w:val="1530"/>
        </w:trPr>
        <w:tc>
          <w:tcPr>
            <w:tcW w:w="1211" w:type="dxa"/>
            <w:shd w:val="clear" w:color="auto" w:fill="auto"/>
            <w:vAlign w:val="center"/>
            <w:hideMark/>
          </w:tcPr>
          <w:p w:rsidR="00D47BAA" w:rsidRPr="002F1A5B" w:rsidRDefault="00D47BAA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D47BAA" w:rsidRPr="002F1A5B" w:rsidRDefault="00D47BAA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7BAA" w:rsidRPr="002F1A5B" w:rsidRDefault="00D47BAA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47BAA" w:rsidRPr="002F1A5B" w:rsidRDefault="00D47BAA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7BAA" w:rsidRPr="002F1A5B" w:rsidRDefault="00403436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0,115</w:t>
            </w:r>
          </w:p>
        </w:tc>
      </w:tr>
      <w:tr w:rsidR="00D47BAA" w:rsidRPr="002F1A5B" w:rsidTr="00D47BAA">
        <w:trPr>
          <w:trHeight w:val="765"/>
        </w:trPr>
        <w:tc>
          <w:tcPr>
            <w:tcW w:w="1211" w:type="dxa"/>
            <w:shd w:val="clear" w:color="auto" w:fill="auto"/>
            <w:vAlign w:val="center"/>
            <w:hideMark/>
          </w:tcPr>
          <w:p w:rsidR="00D47BAA" w:rsidRPr="002F1A5B" w:rsidRDefault="00D47BAA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D47BAA" w:rsidRPr="002F1A5B" w:rsidRDefault="00D47BAA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7BAA" w:rsidRPr="002F1A5B" w:rsidRDefault="00D47BAA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47BAA" w:rsidRPr="002F1A5B" w:rsidRDefault="00D47BAA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7BAA" w:rsidRPr="002F1A5B" w:rsidRDefault="00403436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0,039</w:t>
            </w:r>
          </w:p>
        </w:tc>
      </w:tr>
      <w:tr w:rsidR="00D47BAA" w:rsidRPr="002F1A5B" w:rsidTr="00D47BAA">
        <w:trPr>
          <w:trHeight w:val="765"/>
        </w:trPr>
        <w:tc>
          <w:tcPr>
            <w:tcW w:w="1211" w:type="dxa"/>
            <w:shd w:val="clear" w:color="auto" w:fill="auto"/>
            <w:vAlign w:val="center"/>
            <w:hideMark/>
          </w:tcPr>
          <w:p w:rsidR="00D47BAA" w:rsidRPr="002F1A5B" w:rsidRDefault="00D47BAA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D47BAA" w:rsidRPr="002F1A5B" w:rsidRDefault="00D47BAA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7BAA" w:rsidRPr="002F1A5B" w:rsidRDefault="00D47BAA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47BAA" w:rsidRPr="002F1A5B" w:rsidRDefault="00D47BAA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7BAA" w:rsidRPr="002F1A5B" w:rsidRDefault="00403436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1,430</w:t>
            </w:r>
          </w:p>
        </w:tc>
      </w:tr>
      <w:tr w:rsidR="00D47BAA" w:rsidRPr="002F1A5B" w:rsidTr="00D47BAA">
        <w:trPr>
          <w:trHeight w:val="1530"/>
        </w:trPr>
        <w:tc>
          <w:tcPr>
            <w:tcW w:w="1211" w:type="dxa"/>
            <w:shd w:val="clear" w:color="auto" w:fill="auto"/>
            <w:vAlign w:val="center"/>
            <w:hideMark/>
          </w:tcPr>
          <w:p w:rsidR="00D47BAA" w:rsidRPr="002F1A5B" w:rsidRDefault="00D47BAA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D47BAA" w:rsidRPr="002F1A5B" w:rsidRDefault="00D47BAA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7BAA" w:rsidRPr="002F1A5B" w:rsidRDefault="00D47BAA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47BAA" w:rsidRPr="002F1A5B" w:rsidRDefault="00D47BAA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7BAA" w:rsidRPr="002F1A5B" w:rsidRDefault="00403436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0,112</w:t>
            </w:r>
          </w:p>
        </w:tc>
      </w:tr>
      <w:tr w:rsidR="00D47BAA" w:rsidRPr="002F1A5B" w:rsidTr="00D47BAA">
        <w:trPr>
          <w:trHeight w:val="2550"/>
        </w:trPr>
        <w:tc>
          <w:tcPr>
            <w:tcW w:w="1211" w:type="dxa"/>
            <w:shd w:val="clear" w:color="auto" w:fill="auto"/>
            <w:vAlign w:val="center"/>
            <w:hideMark/>
          </w:tcPr>
          <w:p w:rsidR="00D47BAA" w:rsidRPr="002F1A5B" w:rsidRDefault="00D47BAA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D47BAA" w:rsidRPr="002F1A5B" w:rsidRDefault="00D47BAA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7BAA" w:rsidRPr="002F1A5B" w:rsidRDefault="00D47BAA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47BAA" w:rsidRPr="002F1A5B" w:rsidRDefault="00D47BAA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7BAA" w:rsidRPr="002F1A5B" w:rsidRDefault="00403436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0,111</w:t>
            </w:r>
          </w:p>
        </w:tc>
      </w:tr>
      <w:tr w:rsidR="00D47BAA" w:rsidRPr="002F1A5B" w:rsidTr="00D47BAA">
        <w:trPr>
          <w:trHeight w:val="255"/>
        </w:trPr>
        <w:tc>
          <w:tcPr>
            <w:tcW w:w="1211" w:type="dxa"/>
            <w:shd w:val="clear" w:color="auto" w:fill="auto"/>
            <w:vAlign w:val="center"/>
            <w:hideMark/>
          </w:tcPr>
          <w:p w:rsidR="00D47BAA" w:rsidRPr="002F1A5B" w:rsidRDefault="00D47BAA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D47BAA" w:rsidRPr="002F1A5B" w:rsidRDefault="00D47BAA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7BAA" w:rsidRPr="002F1A5B" w:rsidRDefault="00D47BAA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47BAA" w:rsidRPr="002F1A5B" w:rsidRDefault="00D47BAA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0,998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7BAA" w:rsidRPr="002F1A5B" w:rsidRDefault="00403436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0,595</w:t>
            </w:r>
          </w:p>
        </w:tc>
      </w:tr>
      <w:tr w:rsidR="00D47BAA" w:rsidRPr="002F1A5B" w:rsidTr="00D47BAA">
        <w:trPr>
          <w:trHeight w:val="1785"/>
        </w:trPr>
        <w:tc>
          <w:tcPr>
            <w:tcW w:w="1211" w:type="dxa"/>
            <w:shd w:val="clear" w:color="auto" w:fill="auto"/>
            <w:vAlign w:val="center"/>
            <w:hideMark/>
          </w:tcPr>
          <w:p w:rsidR="00D47BAA" w:rsidRPr="002F1A5B" w:rsidRDefault="00D47BAA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D47BAA" w:rsidRPr="002F1A5B" w:rsidRDefault="00D47BAA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7BAA" w:rsidRPr="002F1A5B" w:rsidRDefault="00D47BAA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47BAA" w:rsidRPr="002F1A5B" w:rsidRDefault="00D47BAA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9,191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7BAA" w:rsidRPr="002F1A5B" w:rsidRDefault="00403436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10,096</w:t>
            </w:r>
          </w:p>
        </w:tc>
      </w:tr>
      <w:tr w:rsidR="00D47BAA" w:rsidRPr="002F1A5B" w:rsidTr="00D47BAA">
        <w:trPr>
          <w:trHeight w:val="510"/>
        </w:trPr>
        <w:tc>
          <w:tcPr>
            <w:tcW w:w="1211" w:type="dxa"/>
            <w:shd w:val="clear" w:color="auto" w:fill="auto"/>
            <w:vAlign w:val="center"/>
            <w:hideMark/>
          </w:tcPr>
          <w:p w:rsidR="00D47BAA" w:rsidRPr="002F1A5B" w:rsidRDefault="00D47BAA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D47BAA" w:rsidRPr="002F1A5B" w:rsidRDefault="00D47BAA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7BAA" w:rsidRPr="002F1A5B" w:rsidRDefault="00D47BAA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47BAA" w:rsidRPr="002F1A5B" w:rsidRDefault="00D47BAA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1,747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7BAA" w:rsidRPr="002F1A5B" w:rsidRDefault="00403436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2,374</w:t>
            </w:r>
          </w:p>
        </w:tc>
      </w:tr>
      <w:tr w:rsidR="00D47BAA" w:rsidRPr="002F1A5B" w:rsidTr="00D47BAA">
        <w:trPr>
          <w:trHeight w:val="1275"/>
        </w:trPr>
        <w:tc>
          <w:tcPr>
            <w:tcW w:w="1211" w:type="dxa"/>
            <w:shd w:val="clear" w:color="auto" w:fill="auto"/>
            <w:vAlign w:val="center"/>
            <w:hideMark/>
          </w:tcPr>
          <w:p w:rsidR="00D47BAA" w:rsidRPr="002F1A5B" w:rsidRDefault="00D47BAA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D47BAA" w:rsidRPr="002F1A5B" w:rsidRDefault="00D47BAA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7BAA" w:rsidRPr="002F1A5B" w:rsidRDefault="00D47BAA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47BAA" w:rsidRPr="002F1A5B" w:rsidRDefault="00D47BAA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0,648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7BAA" w:rsidRPr="002F1A5B" w:rsidRDefault="00403436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0,590</w:t>
            </w:r>
          </w:p>
        </w:tc>
      </w:tr>
      <w:tr w:rsidR="00D47BAA" w:rsidRPr="002F1A5B" w:rsidTr="00D47BAA">
        <w:trPr>
          <w:trHeight w:val="1020"/>
        </w:trPr>
        <w:tc>
          <w:tcPr>
            <w:tcW w:w="1211" w:type="dxa"/>
            <w:shd w:val="clear" w:color="auto" w:fill="auto"/>
            <w:vAlign w:val="center"/>
            <w:hideMark/>
          </w:tcPr>
          <w:p w:rsidR="00D47BAA" w:rsidRPr="002F1A5B" w:rsidRDefault="00D47BAA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D47BAA" w:rsidRPr="002F1A5B" w:rsidRDefault="00D47BAA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7BAA" w:rsidRPr="002F1A5B" w:rsidRDefault="00D47BAA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47BAA" w:rsidRPr="002F1A5B" w:rsidRDefault="00D47BAA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7BAA" w:rsidRPr="002F1A5B" w:rsidRDefault="00403436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0,280</w:t>
            </w:r>
          </w:p>
        </w:tc>
      </w:tr>
      <w:tr w:rsidR="00D47BAA" w:rsidRPr="002F1A5B" w:rsidTr="00D47BAA">
        <w:trPr>
          <w:trHeight w:val="765"/>
        </w:trPr>
        <w:tc>
          <w:tcPr>
            <w:tcW w:w="1211" w:type="dxa"/>
            <w:shd w:val="clear" w:color="auto" w:fill="auto"/>
            <w:vAlign w:val="center"/>
            <w:hideMark/>
          </w:tcPr>
          <w:p w:rsidR="00D47BAA" w:rsidRPr="002F1A5B" w:rsidRDefault="00D47BAA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D47BAA" w:rsidRPr="002F1A5B" w:rsidRDefault="00D47BAA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финансовая страховая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7BAA" w:rsidRPr="002F1A5B" w:rsidRDefault="00D47BAA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47BAA" w:rsidRPr="002F1A5B" w:rsidRDefault="00D47BAA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7BAA" w:rsidRPr="002F1A5B" w:rsidRDefault="00403436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0,008</w:t>
            </w:r>
          </w:p>
        </w:tc>
      </w:tr>
      <w:tr w:rsidR="00D47BAA" w:rsidRPr="002F1A5B" w:rsidTr="00D47BAA">
        <w:trPr>
          <w:trHeight w:val="1020"/>
        </w:trPr>
        <w:tc>
          <w:tcPr>
            <w:tcW w:w="1211" w:type="dxa"/>
            <w:shd w:val="clear" w:color="auto" w:fill="auto"/>
            <w:vAlign w:val="center"/>
            <w:hideMark/>
          </w:tcPr>
          <w:p w:rsidR="00D47BAA" w:rsidRPr="002F1A5B" w:rsidRDefault="00D47BAA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2.12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D47BAA" w:rsidRPr="002F1A5B" w:rsidRDefault="00D47BAA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7BAA" w:rsidRPr="002F1A5B" w:rsidRDefault="00D47BAA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47BAA" w:rsidRPr="002F1A5B" w:rsidRDefault="00D47BAA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0,880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7BAA" w:rsidRPr="002F1A5B" w:rsidRDefault="00403436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0,736</w:t>
            </w:r>
          </w:p>
        </w:tc>
      </w:tr>
      <w:tr w:rsidR="00D47BAA" w:rsidRPr="002F1A5B" w:rsidTr="00D47BAA">
        <w:trPr>
          <w:trHeight w:val="1020"/>
        </w:trPr>
        <w:tc>
          <w:tcPr>
            <w:tcW w:w="1211" w:type="dxa"/>
            <w:shd w:val="clear" w:color="auto" w:fill="auto"/>
            <w:vAlign w:val="center"/>
            <w:hideMark/>
          </w:tcPr>
          <w:p w:rsidR="00D47BAA" w:rsidRPr="002F1A5B" w:rsidRDefault="00D47BAA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D47BAA" w:rsidRPr="002F1A5B" w:rsidRDefault="00D47BAA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7BAA" w:rsidRPr="002F1A5B" w:rsidRDefault="00D47BAA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47BAA" w:rsidRPr="002F1A5B" w:rsidRDefault="00D47BAA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7BAA" w:rsidRPr="002F1A5B" w:rsidRDefault="00403436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0,290</w:t>
            </w:r>
          </w:p>
        </w:tc>
      </w:tr>
      <w:tr w:rsidR="00D47BAA" w:rsidRPr="002F1A5B" w:rsidTr="00D47BAA">
        <w:trPr>
          <w:trHeight w:val="1530"/>
        </w:trPr>
        <w:tc>
          <w:tcPr>
            <w:tcW w:w="1211" w:type="dxa"/>
            <w:shd w:val="clear" w:color="auto" w:fill="auto"/>
            <w:vAlign w:val="center"/>
            <w:hideMark/>
          </w:tcPr>
          <w:p w:rsidR="00D47BAA" w:rsidRPr="002F1A5B" w:rsidRDefault="00D47BAA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D47BAA" w:rsidRPr="002F1A5B" w:rsidRDefault="00D47BAA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7BAA" w:rsidRPr="002F1A5B" w:rsidRDefault="00D47BAA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47BAA" w:rsidRPr="002F1A5B" w:rsidRDefault="00D47BAA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7BAA" w:rsidRPr="002F1A5B" w:rsidRDefault="00403436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0,265</w:t>
            </w:r>
          </w:p>
        </w:tc>
      </w:tr>
      <w:tr w:rsidR="00D47BAA" w:rsidRPr="002F1A5B" w:rsidTr="00D47BAA">
        <w:trPr>
          <w:trHeight w:val="1785"/>
        </w:trPr>
        <w:tc>
          <w:tcPr>
            <w:tcW w:w="1211" w:type="dxa"/>
            <w:shd w:val="clear" w:color="auto" w:fill="auto"/>
            <w:vAlign w:val="center"/>
            <w:hideMark/>
          </w:tcPr>
          <w:p w:rsidR="00D47BAA" w:rsidRPr="002F1A5B" w:rsidRDefault="00D47BAA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D47BAA" w:rsidRPr="002F1A5B" w:rsidRDefault="00D47BAA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7BAA" w:rsidRPr="002F1A5B" w:rsidRDefault="00D47BAA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47BAA" w:rsidRPr="002F1A5B" w:rsidRDefault="00D47BAA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7BAA" w:rsidRPr="002F1A5B" w:rsidRDefault="00403436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0,590</w:t>
            </w:r>
          </w:p>
        </w:tc>
      </w:tr>
      <w:tr w:rsidR="00D47BAA" w:rsidRPr="002F1A5B" w:rsidTr="00D47BAA">
        <w:trPr>
          <w:trHeight w:val="255"/>
        </w:trPr>
        <w:tc>
          <w:tcPr>
            <w:tcW w:w="1211" w:type="dxa"/>
            <w:shd w:val="clear" w:color="auto" w:fill="auto"/>
            <w:vAlign w:val="center"/>
            <w:hideMark/>
          </w:tcPr>
          <w:p w:rsidR="00D47BAA" w:rsidRPr="002F1A5B" w:rsidRDefault="00D47BAA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D47BAA" w:rsidRPr="002F1A5B" w:rsidRDefault="00D47BAA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7BAA" w:rsidRPr="002F1A5B" w:rsidRDefault="00D47BAA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47BAA" w:rsidRPr="002F1A5B" w:rsidRDefault="00D47BAA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0,775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7BAA" w:rsidRPr="002F1A5B" w:rsidRDefault="00403436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0,780</w:t>
            </w:r>
          </w:p>
        </w:tc>
      </w:tr>
      <w:tr w:rsidR="00D47BAA" w:rsidRPr="002F1A5B" w:rsidTr="00D47BAA">
        <w:trPr>
          <w:trHeight w:val="1530"/>
        </w:trPr>
        <w:tc>
          <w:tcPr>
            <w:tcW w:w="1211" w:type="dxa"/>
            <w:shd w:val="clear" w:color="auto" w:fill="auto"/>
            <w:vAlign w:val="center"/>
            <w:hideMark/>
          </w:tcPr>
          <w:p w:rsidR="00D47BAA" w:rsidRPr="002F1A5B" w:rsidRDefault="00D47BAA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D47BAA" w:rsidRPr="002F1A5B" w:rsidRDefault="00D47BAA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7BAA" w:rsidRPr="002F1A5B" w:rsidRDefault="00D47BAA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47BAA" w:rsidRPr="002F1A5B" w:rsidRDefault="00D47BAA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7BAA" w:rsidRPr="002F1A5B" w:rsidRDefault="00403436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0,820</w:t>
            </w:r>
          </w:p>
        </w:tc>
      </w:tr>
      <w:tr w:rsidR="00D47BAA" w:rsidRPr="002F1A5B" w:rsidTr="00D47BAA">
        <w:trPr>
          <w:trHeight w:val="1785"/>
        </w:trPr>
        <w:tc>
          <w:tcPr>
            <w:tcW w:w="1211" w:type="dxa"/>
            <w:shd w:val="clear" w:color="auto" w:fill="auto"/>
            <w:vAlign w:val="center"/>
            <w:hideMark/>
          </w:tcPr>
          <w:p w:rsidR="00D47BAA" w:rsidRPr="002F1A5B" w:rsidRDefault="00D47BAA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D47BAA" w:rsidRPr="002F1A5B" w:rsidRDefault="00D47BAA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7BAA" w:rsidRPr="002F1A5B" w:rsidRDefault="00D47BAA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47BAA" w:rsidRPr="002F1A5B" w:rsidRDefault="00D47BAA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7BAA" w:rsidRPr="002F1A5B" w:rsidRDefault="00403436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0,260</w:t>
            </w:r>
          </w:p>
        </w:tc>
      </w:tr>
      <w:tr w:rsidR="00D47BAA" w:rsidRPr="002F1A5B" w:rsidTr="00D47BAA">
        <w:trPr>
          <w:trHeight w:val="765"/>
        </w:trPr>
        <w:tc>
          <w:tcPr>
            <w:tcW w:w="1211" w:type="dxa"/>
            <w:shd w:val="clear" w:color="auto" w:fill="auto"/>
            <w:vAlign w:val="center"/>
            <w:hideMark/>
          </w:tcPr>
          <w:p w:rsidR="00D47BAA" w:rsidRPr="002F1A5B" w:rsidRDefault="00D47BAA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D47BAA" w:rsidRPr="002F1A5B" w:rsidRDefault="00D47BAA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виды экономической деятельности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7BAA" w:rsidRPr="002F1A5B" w:rsidRDefault="00D47BAA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47BAA" w:rsidRPr="002F1A5B" w:rsidRDefault="00D47BAA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7BAA" w:rsidRPr="002F1A5B" w:rsidRDefault="00483B8A" w:rsidP="009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0,023</w:t>
            </w:r>
          </w:p>
        </w:tc>
      </w:tr>
    </w:tbl>
    <w:p w:rsidR="009D5773" w:rsidRDefault="009D5773" w:rsidP="00D22960">
      <w:pPr>
        <w:spacing w:after="0" w:line="23" w:lineRule="atLeast"/>
        <w:contextualSpacing/>
        <w:jc w:val="both"/>
        <w:rPr>
          <w:rFonts w:ascii="Times New Roman" w:hAnsi="Times New Roman" w:cs="Times New Roman"/>
        </w:rPr>
      </w:pPr>
    </w:p>
    <w:p w:rsidR="009D5773" w:rsidRDefault="0088066F" w:rsidP="00D22960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47644D">
        <w:rPr>
          <w:rFonts w:ascii="Times New Roman" w:hAnsi="Times New Roman" w:cs="Times New Roman"/>
          <w:b/>
          <w:sz w:val="28"/>
          <w:szCs w:val="28"/>
        </w:rPr>
        <w:t xml:space="preserve">1.5. Сведения о поступлениях в бюджет муниципального образования от хозяйствующих  городского округа Котельники (тыс. </w:t>
      </w:r>
      <w:proofErr w:type="spellStart"/>
      <w:r w:rsidRPr="0047644D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 w:rsidRPr="0047644D">
        <w:rPr>
          <w:rFonts w:ascii="Times New Roman" w:hAnsi="Times New Roman" w:cs="Times New Roman"/>
          <w:b/>
          <w:sz w:val="28"/>
          <w:szCs w:val="28"/>
        </w:rPr>
        <w:t>).</w:t>
      </w:r>
    </w:p>
    <w:p w:rsidR="009D5773" w:rsidRDefault="009D5773" w:rsidP="00D22960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</w:rPr>
      </w:pPr>
    </w:p>
    <w:tbl>
      <w:tblPr>
        <w:tblW w:w="101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119"/>
        <w:gridCol w:w="1267"/>
        <w:gridCol w:w="1276"/>
        <w:gridCol w:w="934"/>
        <w:gridCol w:w="1476"/>
        <w:gridCol w:w="1398"/>
      </w:tblGrid>
      <w:tr w:rsidR="009D5773" w:rsidRPr="002F1A5B" w:rsidTr="00277940">
        <w:trPr>
          <w:trHeight w:val="427"/>
          <w:jc w:val="center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773" w:rsidRPr="002F1A5B" w:rsidRDefault="0088066F" w:rsidP="00D22960">
            <w:pPr>
              <w:widowControl w:val="0"/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A5B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773" w:rsidRPr="002F1A5B" w:rsidRDefault="0088066F" w:rsidP="00D22960">
            <w:pPr>
              <w:widowControl w:val="0"/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A5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773" w:rsidRPr="002F1A5B" w:rsidRDefault="0088066F" w:rsidP="00D22960">
            <w:pPr>
              <w:widowControl w:val="0"/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A5B">
              <w:rPr>
                <w:rFonts w:ascii="Times New Roman" w:eastAsia="Calibri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8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773" w:rsidRPr="002F1A5B" w:rsidRDefault="00542BAC" w:rsidP="00D22960">
            <w:pPr>
              <w:widowControl w:val="0"/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A5B">
              <w:rPr>
                <w:rFonts w:ascii="Times New Roman" w:eastAsia="Calibri" w:hAnsi="Times New Roman" w:cs="Times New Roman"/>
                <w:sz w:val="24"/>
                <w:szCs w:val="24"/>
              </w:rPr>
              <w:t>Темп роста</w:t>
            </w:r>
          </w:p>
          <w:p w:rsidR="009D5773" w:rsidRPr="002F1A5B" w:rsidRDefault="00D47BAA" w:rsidP="00D22960">
            <w:pPr>
              <w:widowControl w:val="0"/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A5B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88066F" w:rsidRPr="002F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год, %</w:t>
            </w:r>
          </w:p>
        </w:tc>
      </w:tr>
      <w:tr w:rsidR="00850C76" w:rsidRPr="002F1A5B" w:rsidTr="00277940">
        <w:trPr>
          <w:trHeight w:val="482"/>
          <w:jc w:val="center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C76" w:rsidRPr="002F1A5B" w:rsidRDefault="00850C76" w:rsidP="00D22960">
            <w:pPr>
              <w:widowControl w:val="0"/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C76" w:rsidRPr="002F1A5B" w:rsidRDefault="00850C76" w:rsidP="00D22960">
            <w:pPr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C76" w:rsidRPr="002F1A5B" w:rsidRDefault="00850C76" w:rsidP="00D22960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A5B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47BAA" w:rsidRPr="002F1A5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F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C76" w:rsidRPr="002F1A5B" w:rsidRDefault="00850C76" w:rsidP="00D22960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A5B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47BAA" w:rsidRPr="002F1A5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F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C76" w:rsidRPr="002F1A5B" w:rsidRDefault="00850C76" w:rsidP="00D22960">
            <w:pPr>
              <w:spacing w:after="0"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A5B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47BAA" w:rsidRPr="002F1A5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F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7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C76" w:rsidRPr="002F1A5B" w:rsidRDefault="00850C76" w:rsidP="00D22960">
            <w:pPr>
              <w:widowControl w:val="0"/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C76" w:rsidRPr="002F1A5B" w:rsidTr="00277940">
        <w:trPr>
          <w:trHeight w:val="547"/>
          <w:jc w:val="center"/>
        </w:trPr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C76" w:rsidRPr="002F1A5B" w:rsidRDefault="00850C76" w:rsidP="00D22960">
            <w:pPr>
              <w:widowControl w:val="0"/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C76" w:rsidRPr="002F1A5B" w:rsidRDefault="00850C76" w:rsidP="00D22960">
            <w:pPr>
              <w:widowControl w:val="0"/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C76" w:rsidRPr="002F1A5B" w:rsidRDefault="00850C76" w:rsidP="00D22960">
            <w:pPr>
              <w:widowControl w:val="0"/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C76" w:rsidRPr="002F1A5B" w:rsidRDefault="00850C76" w:rsidP="00D22960">
            <w:pPr>
              <w:widowControl w:val="0"/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C76" w:rsidRPr="002F1A5B" w:rsidRDefault="00850C76" w:rsidP="00D22960">
            <w:pPr>
              <w:widowControl w:val="0"/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C76" w:rsidRPr="002F1A5B" w:rsidRDefault="00D47BAA" w:rsidP="009C217E">
            <w:pPr>
              <w:widowControl w:val="0"/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A5B">
              <w:rPr>
                <w:rFonts w:ascii="Times New Roman" w:eastAsia="Calibri" w:hAnsi="Times New Roman" w:cs="Times New Roman"/>
                <w:sz w:val="24"/>
                <w:szCs w:val="24"/>
              </w:rPr>
              <w:t>к 2021</w:t>
            </w:r>
            <w:r w:rsidR="00850C76" w:rsidRPr="002F1A5B">
              <w:rPr>
                <w:rFonts w:ascii="Times New Roman" w:eastAsia="Calibri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C76" w:rsidRPr="002F1A5B" w:rsidRDefault="00850C76" w:rsidP="00D22960">
            <w:pPr>
              <w:widowControl w:val="0"/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A5B">
              <w:rPr>
                <w:rFonts w:ascii="Times New Roman" w:eastAsia="Calibri" w:hAnsi="Times New Roman" w:cs="Times New Roman"/>
                <w:sz w:val="24"/>
                <w:szCs w:val="24"/>
              </w:rPr>
              <w:t>к 202</w:t>
            </w:r>
            <w:r w:rsidR="00D47BAA" w:rsidRPr="002F1A5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F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D47BAA" w:rsidRPr="002F1A5B" w:rsidTr="00277940">
        <w:trPr>
          <w:trHeight w:val="1489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7BAA" w:rsidRPr="002F1A5B" w:rsidRDefault="00D47BAA" w:rsidP="00D22960">
            <w:pPr>
              <w:widowControl w:val="0"/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A5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BAA" w:rsidRPr="002F1A5B" w:rsidRDefault="00D47BAA" w:rsidP="00D22960">
            <w:pPr>
              <w:spacing w:after="0"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A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Поступления в  бюджет муниципального образования  от </w:t>
            </w:r>
            <w:r w:rsidRPr="002F1A5B">
              <w:rPr>
                <w:rFonts w:ascii="Times New Roman" w:hAnsi="Times New Roman" w:cs="Times New Roman"/>
                <w:sz w:val="24"/>
                <w:szCs w:val="24"/>
              </w:rPr>
              <w:t>хозяйствующих субъектов по отраслям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BAA" w:rsidRPr="002F1A5B" w:rsidRDefault="00D47BAA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</w:rPr>
              <w:t>885568,32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AA" w:rsidRPr="002F1A5B" w:rsidRDefault="00D47BAA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</w:rPr>
              <w:t>892141,32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AA" w:rsidRPr="002F1A5B" w:rsidRDefault="00D47BAA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AA" w:rsidRPr="002F1A5B" w:rsidRDefault="00D47BAA" w:rsidP="00D22960">
            <w:pPr>
              <w:widowControl w:val="0"/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AA" w:rsidRPr="002F1A5B" w:rsidRDefault="00D47BAA" w:rsidP="00D22960">
            <w:pPr>
              <w:widowControl w:val="0"/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7BAA" w:rsidRPr="002F1A5B" w:rsidTr="00277940">
        <w:trPr>
          <w:jc w:val="center"/>
        </w:trPr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BAA" w:rsidRPr="002F1A5B" w:rsidRDefault="00D47BAA" w:rsidP="00D22960">
            <w:pPr>
              <w:widowControl w:val="0"/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BAA" w:rsidRPr="002F1A5B" w:rsidRDefault="00D47BAA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AA" w:rsidRPr="002F1A5B" w:rsidRDefault="00D47BAA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AA" w:rsidRPr="002F1A5B" w:rsidRDefault="00D47BAA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BAA" w:rsidRPr="002F1A5B" w:rsidTr="00277940">
        <w:trPr>
          <w:trHeight w:val="663"/>
          <w:jc w:val="center"/>
        </w:trPr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BAA" w:rsidRPr="002F1A5B" w:rsidRDefault="00D47BAA" w:rsidP="00D22960">
            <w:pPr>
              <w:widowControl w:val="0"/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A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2F1A5B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BAA" w:rsidRPr="002F1A5B" w:rsidRDefault="00D47BAA" w:rsidP="00D22960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</w:rPr>
              <w:t>48571,06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AA" w:rsidRPr="002F1A5B" w:rsidRDefault="00D47BAA" w:rsidP="00D22960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</w:rPr>
              <w:t>48973,51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AA" w:rsidRPr="002F1A5B" w:rsidRDefault="00D47BAA" w:rsidP="00D22960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BAA" w:rsidRPr="002F1A5B" w:rsidTr="00277940">
        <w:trPr>
          <w:trHeight w:val="1402"/>
          <w:jc w:val="center"/>
        </w:trPr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BAA" w:rsidRPr="002F1A5B" w:rsidRDefault="00D47BAA" w:rsidP="00D22960">
            <w:pPr>
              <w:widowControl w:val="0"/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A5B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2F1A5B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BAA" w:rsidRPr="002F1A5B" w:rsidRDefault="00D47BAA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</w:rPr>
              <w:t>1042,38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AA" w:rsidRPr="002F1A5B" w:rsidRDefault="00D47BAA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</w:rPr>
              <w:t>1051,02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AA" w:rsidRPr="002F1A5B" w:rsidRDefault="00D47BAA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BAA" w:rsidRPr="002F1A5B" w:rsidTr="00277940">
        <w:trPr>
          <w:trHeight w:val="789"/>
          <w:jc w:val="center"/>
        </w:trPr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BAA" w:rsidRPr="002F1A5B" w:rsidRDefault="00D47BAA" w:rsidP="00D22960">
            <w:pPr>
              <w:widowControl w:val="0"/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A5B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2F1A5B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Строительство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BAA" w:rsidRPr="002F1A5B" w:rsidRDefault="00D47BAA" w:rsidP="00D22960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</w:rPr>
              <w:t>50430,97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7BAA" w:rsidRPr="002F1A5B" w:rsidRDefault="00D47BAA" w:rsidP="00D22960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</w:rPr>
              <w:t>50848,83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7BAA" w:rsidRPr="002F1A5B" w:rsidRDefault="00D47BAA" w:rsidP="00D22960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BAA" w:rsidRPr="002F1A5B" w:rsidTr="00277940">
        <w:trPr>
          <w:trHeight w:val="283"/>
          <w:jc w:val="center"/>
        </w:trPr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BAA" w:rsidRPr="002F1A5B" w:rsidRDefault="00D47BAA" w:rsidP="00D22960">
            <w:pPr>
              <w:widowControl w:val="0"/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A5B">
              <w:rPr>
                <w:rFonts w:ascii="Times New Roman" w:eastAsia="Calibri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2F1A5B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BAA" w:rsidRPr="002F1A5B" w:rsidRDefault="00D47BAA" w:rsidP="00D22960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</w:rPr>
              <w:t>296325,0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7BAA" w:rsidRPr="002F1A5B" w:rsidRDefault="00D47BAA" w:rsidP="00D22960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251884,9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7BAA" w:rsidRPr="002F1A5B" w:rsidRDefault="00D47BAA" w:rsidP="00D22960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BAA" w:rsidRPr="002F1A5B" w:rsidTr="00277940">
        <w:trPr>
          <w:trHeight w:val="663"/>
          <w:jc w:val="center"/>
        </w:trPr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BAA" w:rsidRPr="002F1A5B" w:rsidRDefault="00D47BAA" w:rsidP="00D22960">
            <w:pPr>
              <w:widowControl w:val="0"/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A5B">
              <w:rPr>
                <w:rFonts w:ascii="Times New Roman" w:eastAsia="Calibri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2F1A5B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BAA" w:rsidRPr="002F1A5B" w:rsidRDefault="00D47BAA" w:rsidP="00D22960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</w:rPr>
              <w:t>39993,35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7BAA" w:rsidRPr="002F1A5B" w:rsidRDefault="00D47BAA" w:rsidP="00D22960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</w:rPr>
              <w:t>40324,73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7BAA" w:rsidRPr="002F1A5B" w:rsidRDefault="00D47BAA" w:rsidP="00D22960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BAA" w:rsidRPr="002F1A5B" w:rsidTr="00277940">
        <w:trPr>
          <w:trHeight w:val="663"/>
          <w:jc w:val="center"/>
        </w:trPr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BAA" w:rsidRPr="002F1A5B" w:rsidRDefault="00D47BAA" w:rsidP="00D22960">
            <w:pPr>
              <w:widowControl w:val="0"/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A5B">
              <w:rPr>
                <w:rFonts w:ascii="Times New Roman" w:eastAsia="Calibri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2F1A5B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BAA" w:rsidRPr="002F1A5B" w:rsidRDefault="00D47BAA" w:rsidP="00D22960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</w:rPr>
              <w:t>9898,45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AA" w:rsidRPr="002F1A5B" w:rsidRDefault="00D47BAA" w:rsidP="00D22960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</w:rPr>
              <w:t>9997,43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AA" w:rsidRPr="002F1A5B" w:rsidRDefault="00D47BAA" w:rsidP="00D22960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BAA" w:rsidRPr="002F1A5B" w:rsidTr="00277940">
        <w:trPr>
          <w:trHeight w:val="663"/>
          <w:jc w:val="center"/>
        </w:trPr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BAA" w:rsidRPr="002F1A5B" w:rsidRDefault="00D47BAA" w:rsidP="00D22960">
            <w:pPr>
              <w:widowControl w:val="0"/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A5B">
              <w:rPr>
                <w:rFonts w:ascii="Times New Roman" w:eastAsia="Calibri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2F1A5B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BAA" w:rsidRPr="002F1A5B" w:rsidRDefault="00D47BAA" w:rsidP="00D22960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</w:rPr>
              <w:t>10270,13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AA" w:rsidRPr="002F1A5B" w:rsidRDefault="00D47BAA" w:rsidP="00D22960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</w:rPr>
              <w:t>10355,23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AA" w:rsidRPr="002F1A5B" w:rsidRDefault="00D47BAA" w:rsidP="00D22960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BAA" w:rsidRPr="002F1A5B" w:rsidTr="00277940">
        <w:trPr>
          <w:trHeight w:val="663"/>
          <w:jc w:val="center"/>
        </w:trPr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BAA" w:rsidRPr="002F1A5B" w:rsidRDefault="00D47BAA" w:rsidP="00D22960">
            <w:pPr>
              <w:widowControl w:val="0"/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A5B">
              <w:rPr>
                <w:rFonts w:ascii="Times New Roman" w:eastAsia="Calibri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2F1A5B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BAA" w:rsidRPr="002F1A5B" w:rsidRDefault="00D47BAA" w:rsidP="00D22960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</w:rPr>
              <w:t>2513,94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AA" w:rsidRPr="002F1A5B" w:rsidRDefault="00D47BAA" w:rsidP="00D22960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</w:rPr>
              <w:t>2534,77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AA" w:rsidRPr="002F1A5B" w:rsidRDefault="00D47BAA" w:rsidP="00D22960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BAA" w:rsidRPr="002F1A5B" w:rsidTr="00277940">
        <w:trPr>
          <w:trHeight w:val="663"/>
          <w:jc w:val="center"/>
        </w:trPr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BAA" w:rsidRPr="002F1A5B" w:rsidRDefault="00D47BAA" w:rsidP="00D22960">
            <w:pPr>
              <w:widowControl w:val="0"/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A5B">
              <w:rPr>
                <w:rFonts w:ascii="Times New Roman" w:eastAsia="Calibri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2F1A5B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BAA" w:rsidRPr="002F1A5B" w:rsidRDefault="00D47BAA" w:rsidP="00D22960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</w:rPr>
              <w:t>300023,10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AA" w:rsidRPr="002F1A5B" w:rsidRDefault="00D47BAA" w:rsidP="00D22960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302509,0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AA" w:rsidRPr="002F1A5B" w:rsidRDefault="00D47BAA" w:rsidP="00D22960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BAA" w:rsidRPr="002F1A5B" w:rsidTr="00277940">
        <w:trPr>
          <w:trHeight w:val="663"/>
          <w:jc w:val="center"/>
        </w:trPr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BAA" w:rsidRPr="002F1A5B" w:rsidRDefault="00D47BAA" w:rsidP="00D22960">
            <w:pPr>
              <w:widowControl w:val="0"/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A5B">
              <w:rPr>
                <w:rFonts w:ascii="Times New Roman" w:eastAsia="Calibri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2F1A5B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AA" w:rsidRPr="002F1A5B" w:rsidRDefault="00D47BAA" w:rsidP="00D22960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</w:rPr>
              <w:t>9946,89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BAA" w:rsidRPr="002F1A5B" w:rsidRDefault="00D47BAA" w:rsidP="00D22960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</w:rPr>
              <w:t>10029,31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BAA" w:rsidRPr="002F1A5B" w:rsidRDefault="00D47BAA" w:rsidP="00D22960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BAA" w:rsidRPr="002F1A5B" w:rsidTr="00277940">
        <w:trPr>
          <w:trHeight w:val="663"/>
          <w:jc w:val="center"/>
        </w:trPr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BAA" w:rsidRPr="002F1A5B" w:rsidRDefault="00D47BAA" w:rsidP="00D22960">
            <w:pPr>
              <w:widowControl w:val="0"/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A5B">
              <w:rPr>
                <w:rFonts w:ascii="Times New Roman" w:eastAsia="Calibri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2F1A5B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Образование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BAA" w:rsidRPr="002F1A5B" w:rsidRDefault="00D47BAA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</w:rPr>
              <w:t>16749,68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AA" w:rsidRPr="002F1A5B" w:rsidRDefault="00D47BAA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</w:rPr>
              <w:t>16888,46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AA" w:rsidRPr="002F1A5B" w:rsidRDefault="00D47BAA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BAA" w:rsidRPr="002F1A5B" w:rsidTr="00277940">
        <w:trPr>
          <w:trHeight w:val="663"/>
          <w:jc w:val="center"/>
        </w:trPr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BAA" w:rsidRPr="002F1A5B" w:rsidRDefault="00D47BAA" w:rsidP="00D22960">
            <w:pPr>
              <w:widowControl w:val="0"/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A5B">
              <w:rPr>
                <w:rFonts w:ascii="Times New Roman" w:eastAsia="Calibri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2F1A5B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BAA" w:rsidRPr="002F1A5B" w:rsidRDefault="00D47BAA" w:rsidP="00D22960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</w:rPr>
              <w:t>6487,14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AA" w:rsidRPr="002F1A5B" w:rsidRDefault="00D47BAA" w:rsidP="00D22960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6550,97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AA" w:rsidRPr="002F1A5B" w:rsidRDefault="00D47BAA" w:rsidP="00D22960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BAA" w:rsidRPr="002F1A5B" w:rsidTr="00277940">
        <w:trPr>
          <w:trHeight w:val="663"/>
          <w:jc w:val="center"/>
        </w:trPr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BAA" w:rsidRPr="002F1A5B" w:rsidRDefault="00D47BAA" w:rsidP="00D22960">
            <w:pPr>
              <w:widowControl w:val="0"/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A5B">
              <w:rPr>
                <w:rFonts w:ascii="Times New Roman" w:eastAsia="Calibri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2F1A5B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BAA" w:rsidRPr="002F1A5B" w:rsidRDefault="00D47BAA" w:rsidP="00D22960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</w:rPr>
              <w:t>4685,58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AA" w:rsidRPr="002F1A5B" w:rsidRDefault="00D47BAA" w:rsidP="00D22960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</w:rPr>
              <w:t>4724,40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AA" w:rsidRPr="002F1A5B" w:rsidRDefault="00D47BAA" w:rsidP="00D22960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BAA" w:rsidRPr="002F1A5B" w:rsidTr="00277940">
        <w:trPr>
          <w:trHeight w:val="663"/>
          <w:jc w:val="center"/>
        </w:trPr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BAA" w:rsidRPr="002F1A5B" w:rsidRDefault="00D47BAA" w:rsidP="00D22960">
            <w:pPr>
              <w:widowControl w:val="0"/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A5B">
              <w:rPr>
                <w:rFonts w:ascii="Times New Roman" w:eastAsia="Calibri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2F1A5B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BAA" w:rsidRPr="002F1A5B" w:rsidRDefault="00D47BAA" w:rsidP="00D22960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</w:rPr>
              <w:t>86749,92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7BAA" w:rsidRPr="002F1A5B" w:rsidRDefault="00D47BAA" w:rsidP="00D22960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5B">
              <w:rPr>
                <w:rFonts w:ascii="Times New Roman" w:eastAsia="Times New Roman" w:hAnsi="Times New Roman" w:cs="Times New Roman"/>
                <w:sz w:val="24"/>
                <w:szCs w:val="24"/>
              </w:rPr>
              <w:t>87468,72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7BAA" w:rsidRPr="002F1A5B" w:rsidRDefault="00D47BAA" w:rsidP="00D22960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AA" w:rsidRPr="002F1A5B" w:rsidRDefault="00D47BAA" w:rsidP="00D2296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773" w:rsidRDefault="009D5773" w:rsidP="00D22960">
      <w:pPr>
        <w:spacing w:after="0" w:line="23" w:lineRule="atLeast"/>
        <w:ind w:firstLine="750"/>
        <w:jc w:val="both"/>
        <w:rPr>
          <w:rFonts w:ascii="Times New Roman" w:hAnsi="Times New Roman" w:cs="Times New Roman"/>
        </w:rPr>
      </w:pPr>
    </w:p>
    <w:p w:rsidR="00546E97" w:rsidRDefault="00546E97" w:rsidP="00D22960">
      <w:pPr>
        <w:spacing w:after="0" w:line="23" w:lineRule="atLeast"/>
        <w:ind w:firstLine="750"/>
        <w:jc w:val="both"/>
        <w:rPr>
          <w:rFonts w:ascii="Times New Roman" w:hAnsi="Times New Roman" w:cs="Times New Roman"/>
        </w:rPr>
      </w:pPr>
      <w:r w:rsidRPr="00546E97">
        <w:rPr>
          <w:rFonts w:ascii="Times New Roman" w:hAnsi="Times New Roman" w:cs="Times New Roman"/>
          <w:b/>
          <w:sz w:val="28"/>
          <w:szCs w:val="28"/>
        </w:rPr>
        <w:t>1.6</w:t>
      </w:r>
      <w:r w:rsidRPr="00546E97">
        <w:rPr>
          <w:rFonts w:ascii="Times New Roman" w:hAnsi="Times New Roman" w:cs="Times New Roman"/>
          <w:b/>
          <w:sz w:val="28"/>
          <w:szCs w:val="28"/>
        </w:rPr>
        <w:tab/>
        <w:t>Сведения об объемах производства продукции, товаров, работ, услуг, финансовых результатов деятельности городского округа Котельники:</w:t>
      </w:r>
    </w:p>
    <w:p w:rsidR="00546E97" w:rsidRDefault="00546E97" w:rsidP="00D22960">
      <w:pPr>
        <w:spacing w:after="0" w:line="23" w:lineRule="atLeast"/>
        <w:ind w:firstLine="750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119"/>
        <w:gridCol w:w="1134"/>
        <w:gridCol w:w="1163"/>
        <w:gridCol w:w="1137"/>
        <w:gridCol w:w="1414"/>
        <w:gridCol w:w="1276"/>
      </w:tblGrid>
      <w:tr w:rsidR="00546E97" w:rsidRPr="006F7BAC" w:rsidTr="00272BA1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6E97" w:rsidRPr="0092266B" w:rsidRDefault="00546E97" w:rsidP="00D22960">
            <w:pPr>
              <w:widowControl w:val="0"/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92266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6E97" w:rsidRPr="0092266B" w:rsidRDefault="00546E97" w:rsidP="00D22960">
            <w:pPr>
              <w:widowControl w:val="0"/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92266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6E97" w:rsidRPr="0092266B" w:rsidRDefault="00992A0E" w:rsidP="00D22960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546E97" w:rsidRPr="00922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6E97" w:rsidRPr="0092266B" w:rsidRDefault="00546E97" w:rsidP="00D22960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9226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6E97" w:rsidRPr="0092266B" w:rsidRDefault="00992A0E" w:rsidP="00D22960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546E97" w:rsidRPr="0092266B" w:rsidRDefault="00546E97" w:rsidP="00D22960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92266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6E97" w:rsidRPr="0092266B" w:rsidRDefault="00546E97" w:rsidP="00D22960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92266B">
              <w:rPr>
                <w:rFonts w:ascii="Times New Roman" w:hAnsi="Times New Roman" w:cs="Times New Roman"/>
                <w:sz w:val="24"/>
                <w:szCs w:val="24"/>
              </w:rPr>
              <w:t>2-е полугодие 202</w:t>
            </w:r>
            <w:r w:rsidR="00992A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266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546E97" w:rsidRPr="0092266B" w:rsidRDefault="00546E97" w:rsidP="00D22960">
            <w:pPr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92266B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E97" w:rsidRPr="0092266B" w:rsidRDefault="00546E97" w:rsidP="00D22960">
            <w:pPr>
              <w:widowControl w:val="0"/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2266B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  <w:p w:rsidR="00546E97" w:rsidRPr="0092266B" w:rsidRDefault="00546E97" w:rsidP="00D22960">
            <w:pPr>
              <w:widowControl w:val="0"/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226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-е полу</w:t>
            </w:r>
            <w:r w:rsidR="00992A0E">
              <w:rPr>
                <w:rFonts w:ascii="Times New Roman" w:hAnsi="Times New Roman" w:cs="Times New Roman"/>
                <w:sz w:val="24"/>
                <w:szCs w:val="24"/>
              </w:rPr>
              <w:t>годие 2023</w:t>
            </w:r>
            <w:r w:rsidRPr="0092266B">
              <w:rPr>
                <w:rFonts w:ascii="Times New Roman" w:hAnsi="Times New Roman" w:cs="Times New Roman"/>
                <w:sz w:val="24"/>
                <w:szCs w:val="24"/>
              </w:rPr>
              <w:t xml:space="preserve"> год к, %</w:t>
            </w:r>
          </w:p>
        </w:tc>
      </w:tr>
      <w:tr w:rsidR="00546E97" w:rsidRPr="006F7BAC" w:rsidTr="00272BA1"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97" w:rsidRPr="0092266B" w:rsidRDefault="00546E97" w:rsidP="00D22960">
            <w:pPr>
              <w:widowControl w:val="0"/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97" w:rsidRPr="0092266B" w:rsidRDefault="00546E97" w:rsidP="00D22960">
            <w:pPr>
              <w:widowControl w:val="0"/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97" w:rsidRPr="0092266B" w:rsidRDefault="00546E97" w:rsidP="00D22960">
            <w:pPr>
              <w:widowControl w:val="0"/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97" w:rsidRPr="0092266B" w:rsidRDefault="00546E97" w:rsidP="00D22960">
            <w:pPr>
              <w:widowControl w:val="0"/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97" w:rsidRPr="0092266B" w:rsidRDefault="00546E97" w:rsidP="00D22960">
            <w:pPr>
              <w:widowControl w:val="0"/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97" w:rsidRPr="0092266B" w:rsidRDefault="00992A0E" w:rsidP="00D22960">
            <w:pPr>
              <w:widowControl w:val="0"/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546E97" w:rsidRPr="0092266B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97" w:rsidRPr="0092266B" w:rsidRDefault="00546E97" w:rsidP="00D22960">
            <w:pPr>
              <w:widowControl w:val="0"/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92266B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992A0E" w:rsidRPr="006F7BAC" w:rsidTr="00272BA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A0E" w:rsidRPr="0092266B" w:rsidRDefault="00992A0E" w:rsidP="00D22960">
            <w:pPr>
              <w:widowControl w:val="0"/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922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A0E" w:rsidRPr="0092266B" w:rsidRDefault="00992A0E" w:rsidP="00D22960">
            <w:pPr>
              <w:widowControl w:val="0"/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92266B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варов собственного производства,</w:t>
            </w:r>
            <w:r w:rsidRPr="0092266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выполненных работ и услуг по промышленным видам деятельности, млн.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2A0E" w:rsidRPr="00577171" w:rsidRDefault="00992A0E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10289,9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2A0E" w:rsidRPr="00577171" w:rsidRDefault="00326A20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159742,7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2A0E" w:rsidRPr="0092266B" w:rsidRDefault="00326A20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17775,9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2A0E" w:rsidRPr="0092266B" w:rsidRDefault="00326A20" w:rsidP="00D22960">
            <w:pPr>
              <w:widowControl w:val="0"/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2A0E" w:rsidRPr="0092266B" w:rsidRDefault="00326A20" w:rsidP="00D22960">
            <w:pPr>
              <w:widowControl w:val="0"/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111,5</w:t>
            </w:r>
          </w:p>
        </w:tc>
      </w:tr>
      <w:tr w:rsidR="00992A0E" w:rsidRPr="006F7BAC" w:rsidTr="00272BA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A0E" w:rsidRPr="0092266B" w:rsidRDefault="00992A0E" w:rsidP="00D22960">
            <w:pPr>
              <w:widowControl w:val="0"/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9226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A0E" w:rsidRPr="0092266B" w:rsidRDefault="00992A0E" w:rsidP="00D22960">
            <w:pPr>
              <w:widowControl w:val="0"/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92266B">
              <w:rPr>
                <w:rFonts w:ascii="Times New Roman" w:hAnsi="Times New Roman" w:cs="Times New Roman"/>
                <w:sz w:val="24"/>
                <w:szCs w:val="24"/>
              </w:rPr>
              <w:t>Площадь торговых объектов предприятий розничной торговли (на конец года), тыс. кв.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A0E" w:rsidRPr="00577171" w:rsidRDefault="00326A20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A0E" w:rsidRPr="00577171" w:rsidRDefault="00326A20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317,4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A0E" w:rsidRPr="0092266B" w:rsidRDefault="00326A20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A0E" w:rsidRPr="0092266B" w:rsidRDefault="00326A20" w:rsidP="00D22960">
            <w:pPr>
              <w:widowControl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A0E" w:rsidRPr="0092266B" w:rsidRDefault="00326A20" w:rsidP="00D22960">
            <w:pPr>
              <w:widowControl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100,8</w:t>
            </w:r>
          </w:p>
        </w:tc>
      </w:tr>
      <w:tr w:rsidR="00992A0E" w:rsidRPr="006F7BAC" w:rsidTr="00272BA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A0E" w:rsidRPr="0092266B" w:rsidRDefault="00992A0E" w:rsidP="00D22960">
            <w:pPr>
              <w:widowControl w:val="0"/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9226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A0E" w:rsidRPr="0092266B" w:rsidRDefault="00992A0E" w:rsidP="00D22960">
            <w:pPr>
              <w:widowControl w:val="0"/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92266B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торговли, млн.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A0E" w:rsidRPr="00577171" w:rsidRDefault="00992A0E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4C">
              <w:rPr>
                <w:rFonts w:ascii="Times New Roman" w:eastAsia="Times New Roman" w:hAnsi="Times New Roman" w:cs="Times New Roman"/>
                <w:lang w:eastAsia="ru-RU"/>
              </w:rPr>
              <w:t>73355,2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A0E" w:rsidRPr="00577171" w:rsidRDefault="00326A20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51858,1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A0E" w:rsidRPr="0092266B" w:rsidRDefault="00326A20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49172,9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A0E" w:rsidRPr="0092266B" w:rsidRDefault="00326A20" w:rsidP="00D22960">
            <w:pPr>
              <w:widowControl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A0E" w:rsidRPr="0092266B" w:rsidRDefault="00326A20" w:rsidP="00D22960">
            <w:pPr>
              <w:widowControl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94,8</w:t>
            </w:r>
          </w:p>
        </w:tc>
      </w:tr>
      <w:tr w:rsidR="00992A0E" w:rsidRPr="006F7BAC" w:rsidTr="00272BA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A0E" w:rsidRPr="0092266B" w:rsidRDefault="00992A0E" w:rsidP="00D22960">
            <w:pPr>
              <w:widowControl w:val="0"/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9226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A0E" w:rsidRPr="0092266B" w:rsidRDefault="00992A0E" w:rsidP="00D22960">
            <w:pPr>
              <w:widowControl w:val="0"/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92266B">
              <w:rPr>
                <w:rFonts w:ascii="Times New Roman" w:hAnsi="Times New Roman" w:cs="Times New Roman"/>
                <w:sz w:val="24"/>
                <w:szCs w:val="24"/>
              </w:rPr>
              <w:t>Оборот общественного питания, млн.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A0E" w:rsidRPr="00577171" w:rsidRDefault="00992A0E" w:rsidP="00D22960">
            <w:pPr>
              <w:widowControl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0D59">
              <w:rPr>
                <w:rFonts w:ascii="Times New Roman" w:hAnsi="Times New Roman" w:cs="Times New Roman"/>
                <w:lang w:val="en-US"/>
              </w:rPr>
              <w:t>2993,4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A0E" w:rsidRPr="00326A20" w:rsidRDefault="00326A20" w:rsidP="00D22960">
            <w:pPr>
              <w:widowControl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A0E" w:rsidRPr="00326A20" w:rsidRDefault="00326A20" w:rsidP="00D22960">
            <w:pPr>
              <w:widowControl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2305,4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A0E" w:rsidRPr="0092266B" w:rsidRDefault="00326A20" w:rsidP="00D22960">
            <w:pPr>
              <w:widowControl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A0E" w:rsidRPr="0092266B" w:rsidRDefault="00326A20" w:rsidP="00D22960">
            <w:pPr>
              <w:widowControl w:val="0"/>
              <w:spacing w:line="23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114,2</w:t>
            </w:r>
          </w:p>
        </w:tc>
      </w:tr>
      <w:tr w:rsidR="00992A0E" w:rsidTr="00272BA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A0E" w:rsidRPr="0092266B" w:rsidRDefault="00992A0E" w:rsidP="00D22960">
            <w:pPr>
              <w:widowControl w:val="0"/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9226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A0E" w:rsidRPr="0092266B" w:rsidRDefault="00992A0E" w:rsidP="00D22960">
            <w:pPr>
              <w:widowControl w:val="0"/>
              <w:spacing w:after="0" w:line="23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92266B">
              <w:rPr>
                <w:rFonts w:ascii="Times New Roman" w:hAnsi="Times New Roman" w:cs="Times New Roman"/>
                <w:sz w:val="24"/>
                <w:szCs w:val="24"/>
              </w:rPr>
              <w:t>Индекс потребительских цен,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A0E" w:rsidRPr="00577171" w:rsidRDefault="00992A0E" w:rsidP="00D22960">
            <w:pPr>
              <w:widowControl w:val="0"/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A0E" w:rsidRPr="00577171" w:rsidRDefault="00326A20" w:rsidP="00D22960">
            <w:pPr>
              <w:widowControl w:val="0"/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A0E" w:rsidRPr="0092266B" w:rsidRDefault="00326A20" w:rsidP="00D22960">
            <w:pPr>
              <w:widowControl w:val="0"/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A0E" w:rsidRPr="0092266B" w:rsidRDefault="00326A20" w:rsidP="00D22960">
            <w:pPr>
              <w:widowControl w:val="0"/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A0E" w:rsidRPr="0092266B" w:rsidRDefault="00326A20" w:rsidP="00D22960">
            <w:pPr>
              <w:widowControl w:val="0"/>
              <w:spacing w:after="0" w:line="23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89,1</w:t>
            </w:r>
          </w:p>
        </w:tc>
      </w:tr>
    </w:tbl>
    <w:p w:rsidR="009D5773" w:rsidRDefault="009D5773" w:rsidP="00D22960">
      <w:pPr>
        <w:spacing w:after="0" w:line="23" w:lineRule="atLeast"/>
        <w:ind w:firstLine="750"/>
        <w:jc w:val="both"/>
        <w:rPr>
          <w:rFonts w:ascii="Times New Roman" w:hAnsi="Times New Roman" w:cs="Times New Roman"/>
        </w:rPr>
      </w:pPr>
    </w:p>
    <w:p w:rsidR="001823D3" w:rsidRPr="00E054CF" w:rsidRDefault="001823D3" w:rsidP="00D22960">
      <w:pPr>
        <w:tabs>
          <w:tab w:val="left" w:pos="709"/>
        </w:tabs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E054CF">
        <w:rPr>
          <w:rFonts w:ascii="Times New Roman" w:hAnsi="Times New Roman" w:cs="Times New Roman"/>
          <w:b/>
          <w:sz w:val="28"/>
          <w:szCs w:val="28"/>
        </w:rPr>
        <w:t xml:space="preserve">Мониторинг состояния и развития конкурентной среды </w:t>
      </w:r>
      <w:r w:rsidRPr="00E054CF">
        <w:rPr>
          <w:rFonts w:ascii="Times New Roman" w:hAnsi="Times New Roman" w:cs="Times New Roman"/>
          <w:b/>
          <w:sz w:val="28"/>
          <w:szCs w:val="28"/>
        </w:rPr>
        <w:br/>
        <w:t>на рынках товаров, работ и услуг городского округа Котельники</w:t>
      </w:r>
    </w:p>
    <w:p w:rsidR="001823D3" w:rsidRPr="008F665F" w:rsidRDefault="001823D3" w:rsidP="00D22960">
      <w:pPr>
        <w:pStyle w:val="af4"/>
        <w:tabs>
          <w:tab w:val="left" w:pos="709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3D3" w:rsidRPr="008F665F" w:rsidRDefault="001823D3" w:rsidP="00D22960">
      <w:pPr>
        <w:pStyle w:val="af4"/>
        <w:spacing w:after="0" w:line="23" w:lineRule="atLeas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F665F">
        <w:rPr>
          <w:rFonts w:ascii="Times New Roman" w:hAnsi="Times New Roman"/>
          <w:sz w:val="28"/>
          <w:szCs w:val="28"/>
        </w:rPr>
        <w:t xml:space="preserve">В связи с письмом Комитета по конкурентной политике Московской области от 11.10.2019 года №30Исх-4725/19-8-2 и на основании Стандарта развития конкуренции в субъектах Российской Федерации, утвержденного Распоряжением Правительства Российской Федерации от 17.04.2019 №768-р «Об утверждении стандарта развития конкуренции в субъектах Российской Федерации», приказом Федеральной антимонопольной службы от 29.08.2018 №1232/18 «Об утверждении Методик по расчету ключевых показателей развития конкуренции в отраслях экономики в субъектах Российской Федерации» (в редакции приказа ФАС России от 06.08.2019 №1059/19 «О внесении изменений в приказ Федеральной антимонопольной службы») был разработан до 31.10.2019 года доработанный </w:t>
      </w:r>
      <w:r w:rsidRPr="008F665F">
        <w:rPr>
          <w:rFonts w:ascii="Times New Roman" w:eastAsia="Calibri" w:hAnsi="Times New Roman" w:cs="Times New Roman"/>
          <w:sz w:val="28"/>
          <w:szCs w:val="28"/>
        </w:rPr>
        <w:t xml:space="preserve">перечень приоритетных и дополнительных рынков по содействию развития конкуренции в городском округе Котельники </w:t>
      </w:r>
      <w:r w:rsidRPr="008F665F">
        <w:rPr>
          <w:rFonts w:ascii="Times New Roman" w:hAnsi="Times New Roman" w:cs="Times New Roman"/>
          <w:sz w:val="28"/>
          <w:szCs w:val="28"/>
        </w:rPr>
        <w:t>и план мероприятий («дорожная карта») по содействию развитию конкуренции в городском округе Котельники»</w:t>
      </w:r>
      <w:r w:rsidRPr="008F66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23D3" w:rsidRPr="008F665F" w:rsidRDefault="001823D3" w:rsidP="00D22960">
      <w:pPr>
        <w:pStyle w:val="af4"/>
        <w:numPr>
          <w:ilvl w:val="0"/>
          <w:numId w:val="34"/>
        </w:numPr>
        <w:spacing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b/>
          <w:sz w:val="28"/>
          <w:szCs w:val="28"/>
        </w:rPr>
        <w:t>Анализ проведения результатов опросов Потребителей</w:t>
      </w:r>
    </w:p>
    <w:p w:rsidR="001823D3" w:rsidRPr="009E011B" w:rsidRDefault="001823D3" w:rsidP="00D22960">
      <w:p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11B">
        <w:rPr>
          <w:rFonts w:ascii="Times New Roman" w:eastAsia="Times New Roman" w:hAnsi="Times New Roman" w:cs="Times New Roman"/>
          <w:sz w:val="28"/>
          <w:szCs w:val="28"/>
        </w:rPr>
        <w:t>Наиболее востребованными оказались такие услуги:</w:t>
      </w:r>
    </w:p>
    <w:p w:rsidR="001823D3" w:rsidRPr="00483A38" w:rsidRDefault="001823D3" w:rsidP="00D22960">
      <w:pPr>
        <w:pStyle w:val="af4"/>
        <w:numPr>
          <w:ilvl w:val="0"/>
          <w:numId w:val="22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A38">
        <w:rPr>
          <w:rFonts w:ascii="Times New Roman" w:eastAsia="Times New Roman" w:hAnsi="Times New Roman" w:cs="Times New Roman"/>
          <w:sz w:val="28"/>
          <w:szCs w:val="28"/>
        </w:rPr>
        <w:t>Аптеки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- 93</w:t>
      </w:r>
      <w:r w:rsidRPr="00483A38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Pr="008F665F" w:rsidRDefault="001823D3" w:rsidP="00D22960">
      <w:pPr>
        <w:pStyle w:val="af4"/>
        <w:numPr>
          <w:ilvl w:val="0"/>
          <w:numId w:val="22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ганизации розничной торговли -88 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Default="001823D3" w:rsidP="00D22960">
      <w:pPr>
        <w:pStyle w:val="af4"/>
        <w:numPr>
          <w:ilvl w:val="0"/>
          <w:numId w:val="22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органи</w:t>
      </w:r>
      <w:r>
        <w:rPr>
          <w:rFonts w:ascii="Times New Roman" w:eastAsia="Times New Roman" w:hAnsi="Times New Roman" w:cs="Times New Roman"/>
          <w:sz w:val="28"/>
          <w:szCs w:val="28"/>
        </w:rPr>
        <w:t>зации общественного питания - 75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Default="001823D3" w:rsidP="00D22960">
      <w:pPr>
        <w:pStyle w:val="af4"/>
        <w:numPr>
          <w:ilvl w:val="0"/>
          <w:numId w:val="8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медицинские услуги - 73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Default="001823D3" w:rsidP="00D22960">
      <w:pPr>
        <w:pStyle w:val="af4"/>
        <w:numPr>
          <w:ilvl w:val="0"/>
          <w:numId w:val="3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легковое такси- 75%</w:t>
      </w:r>
    </w:p>
    <w:p w:rsidR="001823D3" w:rsidRDefault="001823D3" w:rsidP="00D22960">
      <w:pPr>
        <w:spacing w:line="23" w:lineRule="atLeast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b/>
          <w:sz w:val="28"/>
          <w:szCs w:val="28"/>
        </w:rPr>
        <w:t>Наименее востребованными оказались:</w:t>
      </w:r>
    </w:p>
    <w:p w:rsidR="001823D3" w:rsidRDefault="001823D3" w:rsidP="00D22960">
      <w:pPr>
        <w:pStyle w:val="af4"/>
        <w:numPr>
          <w:ilvl w:val="0"/>
          <w:numId w:val="10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8147C">
        <w:rPr>
          <w:rFonts w:ascii="Times New Roman" w:eastAsia="Times New Roman" w:hAnsi="Times New Roman" w:cs="Times New Roman"/>
          <w:sz w:val="28"/>
          <w:szCs w:val="28"/>
        </w:rPr>
        <w:t>рганизации в области психолого-педагогического сопровождения детей с ограниченными возможностями здоровья (в возрасте до 3 лет)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100%</w:t>
      </w:r>
    </w:p>
    <w:p w:rsidR="001823D3" w:rsidRDefault="001823D3" w:rsidP="00D22960">
      <w:pPr>
        <w:pStyle w:val="af4"/>
        <w:numPr>
          <w:ilvl w:val="0"/>
          <w:numId w:val="11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организации дорожного строительства – 98%</w:t>
      </w:r>
    </w:p>
    <w:p w:rsidR="001823D3" w:rsidRDefault="001823D3" w:rsidP="00D22960">
      <w:pPr>
        <w:pStyle w:val="af4"/>
        <w:numPr>
          <w:ilvl w:val="0"/>
          <w:numId w:val="12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услуги детского </w:t>
      </w:r>
      <w:r>
        <w:rPr>
          <w:rFonts w:ascii="Times New Roman" w:eastAsia="Times New Roman" w:hAnsi="Times New Roman" w:cs="Times New Roman"/>
          <w:sz w:val="28"/>
          <w:szCs w:val="28"/>
        </w:rPr>
        <w:t>отдыха и оздоровления детей -98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Default="001823D3" w:rsidP="00D22960">
      <w:pPr>
        <w:pStyle w:val="af4"/>
        <w:numPr>
          <w:ilvl w:val="0"/>
          <w:numId w:val="12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 xml:space="preserve">услуги организаций по переработке водных биоресурсов, товарной </w:t>
      </w:r>
      <w:proofErr w:type="spellStart"/>
      <w:r w:rsidRPr="008F665F">
        <w:rPr>
          <w:rFonts w:ascii="Times New Roman" w:eastAsia="Times New Roman" w:hAnsi="Times New Roman" w:cs="Times New Roman"/>
          <w:sz w:val="28"/>
          <w:szCs w:val="28"/>
        </w:rPr>
        <w:t>аквакультуры</w:t>
      </w:r>
      <w:proofErr w:type="spellEnd"/>
      <w:r w:rsidRPr="008F665F">
        <w:rPr>
          <w:rFonts w:ascii="Times New Roman" w:eastAsia="Times New Roman" w:hAnsi="Times New Roman" w:cs="Times New Roman"/>
          <w:sz w:val="28"/>
          <w:szCs w:val="28"/>
        </w:rPr>
        <w:t xml:space="preserve"> (рыбные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консервы, рыбная продукция) - 98 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Pr="008F665F" w:rsidRDefault="001823D3" w:rsidP="00D22960">
      <w:pPr>
        <w:pStyle w:val="af4"/>
        <w:numPr>
          <w:ilvl w:val="0"/>
          <w:numId w:val="12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органи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заций, по производству семян -98 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Default="001823D3" w:rsidP="00D22960">
      <w:pPr>
        <w:pStyle w:val="af4"/>
        <w:numPr>
          <w:ilvl w:val="0"/>
          <w:numId w:val="12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кадастровые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землеустроительные работы 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98 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Default="001823D3" w:rsidP="00D22960">
      <w:pPr>
        <w:pStyle w:val="af4"/>
        <w:numPr>
          <w:ilvl w:val="0"/>
          <w:numId w:val="12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организации по добыче общераспространенных полезных ископаемых -</w:t>
      </w:r>
      <w:r>
        <w:rPr>
          <w:rFonts w:ascii="Times New Roman" w:eastAsia="Times New Roman" w:hAnsi="Times New Roman" w:cs="Times New Roman"/>
          <w:sz w:val="28"/>
          <w:szCs w:val="28"/>
        </w:rPr>
        <w:t>98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</w:p>
    <w:p w:rsidR="001823D3" w:rsidRDefault="001823D3" w:rsidP="00D22960">
      <w:pPr>
        <w:pStyle w:val="af4"/>
        <w:numPr>
          <w:ilvl w:val="0"/>
          <w:numId w:val="13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производство бетона - 98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Pr="00624D63" w:rsidRDefault="001823D3" w:rsidP="00D22960">
      <w:pPr>
        <w:pStyle w:val="af4"/>
        <w:numPr>
          <w:ilvl w:val="0"/>
          <w:numId w:val="13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производство</w:t>
      </w:r>
      <w:r w:rsidRPr="00624D63">
        <w:rPr>
          <w:rFonts w:ascii="Times New Roman" w:eastAsia="Times New Roman" w:hAnsi="Times New Roman" w:cs="Times New Roman"/>
          <w:sz w:val="28"/>
          <w:szCs w:val="28"/>
        </w:rPr>
        <w:t xml:space="preserve"> кирпича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98%</w:t>
      </w:r>
    </w:p>
    <w:p w:rsidR="001823D3" w:rsidRDefault="001823D3" w:rsidP="00D22960">
      <w:pPr>
        <w:pStyle w:val="af4"/>
        <w:numPr>
          <w:ilvl w:val="0"/>
          <w:numId w:val="11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ритуальные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- 95 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Default="001823D3" w:rsidP="00D22960">
      <w:pPr>
        <w:pStyle w:val="af4"/>
        <w:numPr>
          <w:ilvl w:val="0"/>
          <w:numId w:val="15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слуги дошкольных учреждений -95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Default="001823D3" w:rsidP="00D22960">
      <w:pPr>
        <w:pStyle w:val="af4"/>
        <w:numPr>
          <w:ilvl w:val="0"/>
          <w:numId w:val="12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организаций по выполнению работ по бла</w:t>
      </w:r>
      <w:r>
        <w:rPr>
          <w:rFonts w:ascii="Times New Roman" w:eastAsia="Times New Roman" w:hAnsi="Times New Roman" w:cs="Times New Roman"/>
          <w:sz w:val="28"/>
          <w:szCs w:val="28"/>
        </w:rPr>
        <w:t>гоустройству городской среды -95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Default="001823D3" w:rsidP="00D22960">
      <w:pPr>
        <w:pStyle w:val="af4"/>
        <w:numPr>
          <w:ilvl w:val="0"/>
          <w:numId w:val="12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продукции крестья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нских и фермерских хозяйств -95 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Default="001823D3" w:rsidP="00D22960">
      <w:pPr>
        <w:pStyle w:val="af4"/>
        <w:numPr>
          <w:ilvl w:val="0"/>
          <w:numId w:val="11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услуги общего образования -95 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Default="001823D3" w:rsidP="00D22960">
      <w:pPr>
        <w:pStyle w:val="af4"/>
        <w:numPr>
          <w:ilvl w:val="0"/>
          <w:numId w:val="11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дополнит</w:t>
      </w:r>
      <w:r>
        <w:rPr>
          <w:rFonts w:ascii="Times New Roman" w:eastAsia="Times New Roman" w:hAnsi="Times New Roman" w:cs="Times New Roman"/>
          <w:sz w:val="28"/>
          <w:szCs w:val="28"/>
        </w:rPr>
        <w:t>ельного образования детей 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93 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Pr="008F665F" w:rsidRDefault="001823D3" w:rsidP="00D22960">
      <w:pPr>
        <w:pStyle w:val="af4"/>
        <w:numPr>
          <w:ilvl w:val="0"/>
          <w:numId w:val="11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 теплоснабжения - 90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Pr="008F665F" w:rsidRDefault="001823D3" w:rsidP="00D22960">
      <w:pPr>
        <w:pStyle w:val="af4"/>
        <w:numPr>
          <w:ilvl w:val="0"/>
          <w:numId w:val="10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луги жилищного строительства -93 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Default="001823D3" w:rsidP="00D22960">
      <w:pPr>
        <w:pStyle w:val="af4"/>
        <w:numPr>
          <w:ilvl w:val="0"/>
          <w:numId w:val="10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по перевозке пассажиров автомобильным транспортом по межмуниципальным марш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рутам регулярных перевозок - 90 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Default="001823D3" w:rsidP="00D22960">
      <w:pPr>
        <w:pStyle w:val="af4"/>
        <w:numPr>
          <w:ilvl w:val="0"/>
          <w:numId w:val="3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о</w:t>
      </w:r>
      <w:r>
        <w:rPr>
          <w:rFonts w:ascii="Times New Roman" w:eastAsia="Times New Roman" w:hAnsi="Times New Roman" w:cs="Times New Roman"/>
          <w:sz w:val="28"/>
          <w:szCs w:val="28"/>
        </w:rPr>
        <w:t>рганизации электроснабжения - 83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Default="001823D3" w:rsidP="00D22960">
      <w:pPr>
        <w:pStyle w:val="af4"/>
        <w:numPr>
          <w:ilvl w:val="0"/>
          <w:numId w:val="3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по сбору и транспортированию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вердых коммунальных отходов - 88 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Default="001823D3" w:rsidP="00D22960">
      <w:pPr>
        <w:pStyle w:val="af4"/>
        <w:numPr>
          <w:ilvl w:val="0"/>
          <w:numId w:val="3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 туризма и отдыха - 88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Pr="008F665F" w:rsidRDefault="001823D3" w:rsidP="00D22960">
      <w:pPr>
        <w:pStyle w:val="af4"/>
        <w:numPr>
          <w:ilvl w:val="0"/>
          <w:numId w:val="3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государственные и муниципальные услуги (МФЦ, портал государственных услуг Моск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овской области) - 85 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Default="001823D3" w:rsidP="00D22960">
      <w:pPr>
        <w:pStyle w:val="af4"/>
        <w:numPr>
          <w:ilvl w:val="0"/>
          <w:numId w:val="8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управляющих компаний в многоквартирных домах по содержанию и текущему ремонту общего имущес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тва собственников помещений -68 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Default="001823D3" w:rsidP="00D22960">
      <w:pPr>
        <w:pStyle w:val="af4"/>
        <w:numPr>
          <w:ilvl w:val="0"/>
          <w:numId w:val="8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по перевозке пассажиров автомобильным транспортом по муниципальным маршрутам регулярных перево</w:t>
      </w:r>
      <w:r>
        <w:rPr>
          <w:rFonts w:ascii="Times New Roman" w:eastAsia="Times New Roman" w:hAnsi="Times New Roman" w:cs="Times New Roman"/>
          <w:sz w:val="28"/>
          <w:szCs w:val="28"/>
        </w:rPr>
        <w:t>зок - 65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Pr="00624D63" w:rsidRDefault="001823D3" w:rsidP="00D22960">
      <w:pPr>
        <w:pStyle w:val="af4"/>
        <w:numPr>
          <w:ilvl w:val="0"/>
          <w:numId w:val="11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D63">
        <w:rPr>
          <w:rFonts w:ascii="Times New Roman" w:eastAsia="Times New Roman" w:hAnsi="Times New Roman" w:cs="Times New Roman"/>
          <w:sz w:val="28"/>
          <w:szCs w:val="28"/>
        </w:rPr>
        <w:t xml:space="preserve">Организации связи, </w:t>
      </w:r>
      <w:proofErr w:type="spellStart"/>
      <w:r w:rsidRPr="00624D63">
        <w:rPr>
          <w:rFonts w:ascii="Times New Roman" w:eastAsia="Times New Roman" w:hAnsi="Times New Roman" w:cs="Times New Roman"/>
          <w:sz w:val="28"/>
          <w:szCs w:val="28"/>
        </w:rPr>
        <w:t>интернет-провайдеры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80%</w:t>
      </w:r>
    </w:p>
    <w:p w:rsidR="001823D3" w:rsidRPr="008F665F" w:rsidRDefault="001823D3" w:rsidP="00D22960">
      <w:pPr>
        <w:pStyle w:val="af4"/>
        <w:numPr>
          <w:ilvl w:val="0"/>
          <w:numId w:val="8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по ремон</w:t>
      </w:r>
      <w:r>
        <w:rPr>
          <w:rFonts w:ascii="Times New Roman" w:eastAsia="Times New Roman" w:hAnsi="Times New Roman" w:cs="Times New Roman"/>
          <w:sz w:val="28"/>
          <w:szCs w:val="28"/>
        </w:rPr>
        <w:t>ту автотранспортных средств - 85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</w:p>
    <w:p w:rsidR="001823D3" w:rsidRPr="009A588F" w:rsidRDefault="001823D3" w:rsidP="00D22960">
      <w:pPr>
        <w:pStyle w:val="af4"/>
        <w:numPr>
          <w:ilvl w:val="0"/>
          <w:numId w:val="8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оциальные услуги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%</w:t>
      </w:r>
    </w:p>
    <w:p w:rsidR="001823D3" w:rsidRDefault="001823D3" w:rsidP="00D22960">
      <w:pPr>
        <w:pStyle w:val="af4"/>
        <w:numPr>
          <w:ilvl w:val="0"/>
          <w:numId w:val="22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органи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зации бытового обслуживания -68 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Pr="00A810DC" w:rsidRDefault="001823D3" w:rsidP="00D22960">
      <w:pPr>
        <w:spacing w:line="23" w:lineRule="atLeast"/>
        <w:ind w:left="34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10DC">
        <w:rPr>
          <w:rFonts w:ascii="Times New Roman" w:eastAsia="Times New Roman" w:hAnsi="Times New Roman" w:cs="Times New Roman"/>
          <w:b/>
          <w:sz w:val="28"/>
          <w:szCs w:val="28"/>
        </w:rPr>
        <w:t>Наиболее востребованными государственными услугами среди потребителей оказались:</w:t>
      </w:r>
    </w:p>
    <w:p w:rsidR="001823D3" w:rsidRPr="008F665F" w:rsidRDefault="001823D3" w:rsidP="00D22960">
      <w:pPr>
        <w:pStyle w:val="af4"/>
        <w:numPr>
          <w:ilvl w:val="0"/>
          <w:numId w:val="24"/>
        </w:numPr>
        <w:spacing w:line="23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общего образов</w:t>
      </w:r>
      <w:r>
        <w:rPr>
          <w:rFonts w:ascii="Times New Roman" w:eastAsia="Times New Roman" w:hAnsi="Times New Roman" w:cs="Times New Roman"/>
          <w:sz w:val="28"/>
          <w:szCs w:val="28"/>
        </w:rPr>
        <w:t>ания - 100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Pr="008F665F" w:rsidRDefault="001823D3" w:rsidP="00D22960">
      <w:pPr>
        <w:pStyle w:val="af4"/>
        <w:numPr>
          <w:ilvl w:val="0"/>
          <w:numId w:val="23"/>
        </w:numPr>
        <w:spacing w:line="23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слуги дошкольных учреждений - 100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Pr="008F665F" w:rsidRDefault="001823D3" w:rsidP="00D22960">
      <w:pPr>
        <w:pStyle w:val="af4"/>
        <w:numPr>
          <w:ilvl w:val="0"/>
          <w:numId w:val="23"/>
        </w:numPr>
        <w:spacing w:line="23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социальные услуги - 100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Default="001823D3" w:rsidP="00D22960">
      <w:pPr>
        <w:pStyle w:val="af4"/>
        <w:numPr>
          <w:ilvl w:val="0"/>
          <w:numId w:val="16"/>
        </w:numPr>
        <w:spacing w:line="23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государственные и муниципальные услуги (МФЦ, портал государственны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>х услуг Московской области) - 100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Default="001823D3" w:rsidP="00D22960">
      <w:pPr>
        <w:pStyle w:val="af4"/>
        <w:numPr>
          <w:ilvl w:val="0"/>
          <w:numId w:val="16"/>
        </w:numPr>
        <w:spacing w:line="23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среднего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офессионального образования -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94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Default="001823D3" w:rsidP="00D22960">
      <w:pPr>
        <w:pStyle w:val="af4"/>
        <w:numPr>
          <w:ilvl w:val="0"/>
          <w:numId w:val="16"/>
        </w:numPr>
        <w:spacing w:line="23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организации дорож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строительства (дороги) - </w:t>
      </w:r>
      <w:r w:rsidRPr="00D829EE">
        <w:rPr>
          <w:rFonts w:ascii="Times New Roman" w:eastAsia="Times New Roman" w:hAnsi="Times New Roman" w:cs="Times New Roman"/>
          <w:sz w:val="28"/>
          <w:szCs w:val="28"/>
        </w:rPr>
        <w:t>88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Pr="008F665F" w:rsidRDefault="001823D3" w:rsidP="00D22960">
      <w:pPr>
        <w:pStyle w:val="af4"/>
        <w:numPr>
          <w:ilvl w:val="0"/>
          <w:numId w:val="16"/>
        </w:numPr>
        <w:spacing w:line="23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медицинские услуги - 86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Default="001823D3" w:rsidP="00D22960">
      <w:pPr>
        <w:pStyle w:val="af4"/>
        <w:numPr>
          <w:ilvl w:val="0"/>
          <w:numId w:val="16"/>
        </w:numPr>
        <w:spacing w:line="23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электроснабжения - 8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0%</w:t>
      </w:r>
    </w:p>
    <w:p w:rsidR="001823D3" w:rsidRPr="008F681A" w:rsidRDefault="001823D3" w:rsidP="00D22960">
      <w:pPr>
        <w:pStyle w:val="af4"/>
        <w:numPr>
          <w:ilvl w:val="0"/>
          <w:numId w:val="16"/>
        </w:numPr>
        <w:spacing w:line="23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sz w:val="28"/>
          <w:szCs w:val="28"/>
        </w:rPr>
        <w:t>уги жилищного строительства 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%</w:t>
      </w:r>
    </w:p>
    <w:p w:rsidR="001823D3" w:rsidRPr="008F665F" w:rsidRDefault="001823D3" w:rsidP="00D22960">
      <w:pPr>
        <w:pStyle w:val="af4"/>
        <w:numPr>
          <w:ilvl w:val="0"/>
          <w:numId w:val="16"/>
        </w:numPr>
        <w:spacing w:line="23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слуги организации по добыче общераспростр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аненных полезных ископаемых - </w:t>
      </w:r>
      <w:r w:rsidRPr="008F681A">
        <w:rPr>
          <w:rFonts w:ascii="Times New Roman" w:eastAsia="Times New Roman" w:hAnsi="Times New Roman" w:cs="Times New Roman"/>
          <w:sz w:val="28"/>
          <w:szCs w:val="28"/>
        </w:rPr>
        <w:t>75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Default="001823D3" w:rsidP="00D22960">
      <w:pPr>
        <w:pStyle w:val="af4"/>
        <w:numPr>
          <w:ilvl w:val="0"/>
          <w:numId w:val="16"/>
        </w:numPr>
        <w:spacing w:line="23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по перевозке пассажиров автомобильным транспортом по межмуниципальным мар</w:t>
      </w:r>
      <w:r>
        <w:rPr>
          <w:rFonts w:ascii="Times New Roman" w:eastAsia="Times New Roman" w:hAnsi="Times New Roman" w:cs="Times New Roman"/>
          <w:sz w:val="28"/>
          <w:szCs w:val="28"/>
        </w:rPr>
        <w:t>шрутам регулярных перевозок - 67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Default="001823D3" w:rsidP="00D22960">
      <w:pPr>
        <w:pStyle w:val="af4"/>
        <w:numPr>
          <w:ilvl w:val="0"/>
          <w:numId w:val="17"/>
        </w:numPr>
        <w:spacing w:line="23" w:lineRule="atLeast"/>
        <w:ind w:left="284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кадастровые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землеустроительные работы -67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Default="001823D3" w:rsidP="00D22960">
      <w:pPr>
        <w:pStyle w:val="af4"/>
        <w:numPr>
          <w:ilvl w:val="0"/>
          <w:numId w:val="17"/>
        </w:numPr>
        <w:spacing w:line="23" w:lineRule="atLeast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 теплоснабжения -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64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Default="001823D3" w:rsidP="00D22960">
      <w:pPr>
        <w:pStyle w:val="af4"/>
        <w:numPr>
          <w:ilvl w:val="0"/>
          <w:numId w:val="18"/>
        </w:numPr>
        <w:spacing w:line="23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организации по выполнению работ по благоустрой</w:t>
      </w:r>
      <w:r>
        <w:rPr>
          <w:rFonts w:ascii="Times New Roman" w:eastAsia="Times New Roman" w:hAnsi="Times New Roman" w:cs="Times New Roman"/>
          <w:sz w:val="28"/>
          <w:szCs w:val="28"/>
        </w:rPr>
        <w:t>ству городской среды - 61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Pr="008F665F" w:rsidRDefault="001823D3" w:rsidP="00D22960">
      <w:pPr>
        <w:pStyle w:val="af4"/>
        <w:numPr>
          <w:ilvl w:val="0"/>
          <w:numId w:val="18"/>
        </w:numPr>
        <w:spacing w:line="23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по перевозке пассажиров автомобильным транспортом по муниципальным марш</w:t>
      </w:r>
      <w:r>
        <w:rPr>
          <w:rFonts w:ascii="Times New Roman" w:eastAsia="Times New Roman" w:hAnsi="Times New Roman" w:cs="Times New Roman"/>
          <w:sz w:val="28"/>
          <w:szCs w:val="28"/>
        </w:rPr>
        <w:t>рутам регулярных перевозок - 60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Default="001823D3" w:rsidP="00D22960">
      <w:pPr>
        <w:pStyle w:val="af4"/>
        <w:numPr>
          <w:ilvl w:val="0"/>
          <w:numId w:val="18"/>
        </w:numPr>
        <w:spacing w:line="23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психолого-педагогического сопровождения детей с ограничен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возможностями здоровья - </w:t>
      </w:r>
      <w:r w:rsidRPr="001028F6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Pr="008F665F" w:rsidRDefault="001823D3" w:rsidP="00D22960">
      <w:pPr>
        <w:pStyle w:val="af4"/>
        <w:numPr>
          <w:ilvl w:val="0"/>
          <w:numId w:val="18"/>
        </w:numPr>
        <w:spacing w:line="23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дет</w:t>
      </w:r>
      <w:r>
        <w:rPr>
          <w:rFonts w:ascii="Times New Roman" w:eastAsia="Times New Roman" w:hAnsi="Times New Roman" w:cs="Times New Roman"/>
          <w:sz w:val="28"/>
          <w:szCs w:val="28"/>
        </w:rPr>
        <w:t>ского отдыха и оздоровления - 46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Pr="008F665F" w:rsidRDefault="001823D3" w:rsidP="00D22960">
      <w:pPr>
        <w:pStyle w:val="af4"/>
        <w:spacing w:line="23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297621" wp14:editId="1EA59753">
            <wp:extent cx="5617210" cy="3576769"/>
            <wp:effectExtent l="0" t="0" r="2540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823D3" w:rsidRDefault="001823D3" w:rsidP="00D22960">
      <w:pPr>
        <w:spacing w:line="23" w:lineRule="atLeast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Наиболее</w:t>
      </w:r>
      <w:r w:rsidRPr="008F665F">
        <w:rPr>
          <w:rFonts w:ascii="Times New Roman" w:eastAsia="Times New Roman" w:hAnsi="Times New Roman" w:cs="Times New Roman"/>
          <w:b/>
          <w:sz w:val="28"/>
          <w:szCs w:val="28"/>
        </w:rPr>
        <w:t xml:space="preserve"> востребованными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среди коммерческих организаций</w:t>
      </w:r>
      <w:r w:rsidRPr="008F665F">
        <w:rPr>
          <w:rFonts w:ascii="Times New Roman" w:eastAsia="Times New Roman" w:hAnsi="Times New Roman" w:cs="Times New Roman"/>
          <w:b/>
          <w:sz w:val="28"/>
          <w:szCs w:val="28"/>
        </w:rPr>
        <w:t xml:space="preserve"> оказались:</w:t>
      </w:r>
    </w:p>
    <w:p w:rsidR="001823D3" w:rsidRPr="008F681A" w:rsidRDefault="001823D3" w:rsidP="00D22960">
      <w:pPr>
        <w:pStyle w:val="af4"/>
        <w:numPr>
          <w:ilvl w:val="0"/>
          <w:numId w:val="33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1A">
        <w:rPr>
          <w:rFonts w:ascii="Times New Roman" w:eastAsia="Times New Roman" w:hAnsi="Times New Roman" w:cs="Times New Roman"/>
          <w:sz w:val="28"/>
          <w:szCs w:val="28"/>
        </w:rPr>
        <w:t xml:space="preserve">услуги организации общественного питания - </w:t>
      </w:r>
      <w:r w:rsidRPr="008F681A">
        <w:rPr>
          <w:rFonts w:ascii="Times New Roman" w:eastAsia="Times New Roman" w:hAnsi="Times New Roman" w:cs="Times New Roman"/>
          <w:sz w:val="28"/>
          <w:szCs w:val="28"/>
          <w:lang w:val="en-US"/>
        </w:rPr>
        <w:t>100</w:t>
      </w:r>
      <w:r w:rsidRPr="008F681A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Pr="008F681A" w:rsidRDefault="001823D3" w:rsidP="00D22960">
      <w:pPr>
        <w:pStyle w:val="af4"/>
        <w:numPr>
          <w:ilvl w:val="0"/>
          <w:numId w:val="33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1A">
        <w:rPr>
          <w:rFonts w:ascii="Times New Roman" w:eastAsia="Times New Roman" w:hAnsi="Times New Roman" w:cs="Times New Roman"/>
          <w:sz w:val="28"/>
          <w:szCs w:val="28"/>
        </w:rPr>
        <w:t>производство бетона - 100%</w:t>
      </w:r>
    </w:p>
    <w:p w:rsidR="001823D3" w:rsidRPr="008F681A" w:rsidRDefault="001823D3" w:rsidP="00D22960">
      <w:pPr>
        <w:pStyle w:val="af4"/>
        <w:numPr>
          <w:ilvl w:val="0"/>
          <w:numId w:val="33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1A">
        <w:rPr>
          <w:rFonts w:ascii="Times New Roman" w:eastAsia="Times New Roman" w:hAnsi="Times New Roman" w:cs="Times New Roman"/>
          <w:sz w:val="28"/>
          <w:szCs w:val="28"/>
        </w:rPr>
        <w:t>услуги организации туризма и отдыха - 100%</w:t>
      </w:r>
    </w:p>
    <w:p w:rsidR="001823D3" w:rsidRDefault="001823D3" w:rsidP="00D22960">
      <w:pPr>
        <w:pStyle w:val="af4"/>
        <w:numPr>
          <w:ilvl w:val="0"/>
          <w:numId w:val="33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1A">
        <w:rPr>
          <w:rFonts w:ascii="Times New Roman" w:eastAsia="Times New Roman" w:hAnsi="Times New Roman" w:cs="Times New Roman"/>
          <w:sz w:val="28"/>
          <w:szCs w:val="28"/>
        </w:rPr>
        <w:t>производство кирпича -100%</w:t>
      </w:r>
    </w:p>
    <w:p w:rsidR="001823D3" w:rsidRDefault="001823D3" w:rsidP="00D22960">
      <w:pPr>
        <w:pStyle w:val="af4"/>
        <w:numPr>
          <w:ilvl w:val="0"/>
          <w:numId w:val="33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447DD">
        <w:rPr>
          <w:rFonts w:ascii="Times New Roman" w:eastAsia="Times New Roman" w:hAnsi="Times New Roman" w:cs="Times New Roman"/>
          <w:sz w:val="28"/>
          <w:szCs w:val="28"/>
        </w:rPr>
        <w:t xml:space="preserve">рганизации связи, </w:t>
      </w:r>
      <w:proofErr w:type="spellStart"/>
      <w:r w:rsidRPr="00A447DD">
        <w:rPr>
          <w:rFonts w:ascii="Times New Roman" w:eastAsia="Times New Roman" w:hAnsi="Times New Roman" w:cs="Times New Roman"/>
          <w:sz w:val="28"/>
          <w:szCs w:val="28"/>
        </w:rPr>
        <w:t>интернет-провайдеры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100%</w:t>
      </w:r>
    </w:p>
    <w:p w:rsidR="001823D3" w:rsidRDefault="001823D3" w:rsidP="00D22960">
      <w:pPr>
        <w:pStyle w:val="af4"/>
        <w:numPr>
          <w:ilvl w:val="0"/>
          <w:numId w:val="33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1A">
        <w:rPr>
          <w:rFonts w:ascii="Times New Roman" w:eastAsia="Times New Roman" w:hAnsi="Times New Roman" w:cs="Times New Roman"/>
          <w:sz w:val="28"/>
          <w:szCs w:val="28"/>
        </w:rPr>
        <w:t>организации розничной торговли 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97</w:t>
      </w:r>
      <w:r w:rsidRPr="008F681A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</w:p>
    <w:p w:rsidR="001823D3" w:rsidRPr="008F681A" w:rsidRDefault="001823D3" w:rsidP="00D22960">
      <w:pPr>
        <w:pStyle w:val="af4"/>
        <w:numPr>
          <w:ilvl w:val="0"/>
          <w:numId w:val="33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1A">
        <w:rPr>
          <w:rFonts w:ascii="Times New Roman" w:eastAsia="Times New Roman" w:hAnsi="Times New Roman" w:cs="Times New Roman"/>
          <w:sz w:val="28"/>
          <w:szCs w:val="28"/>
        </w:rPr>
        <w:t xml:space="preserve">услуги по перевозке пассажиров и багажа легковым такси на территории Московской области - </w:t>
      </w:r>
      <w:r w:rsidRPr="00A447DD">
        <w:rPr>
          <w:rFonts w:ascii="Times New Roman" w:eastAsia="Times New Roman" w:hAnsi="Times New Roman" w:cs="Times New Roman"/>
          <w:sz w:val="28"/>
          <w:szCs w:val="28"/>
        </w:rPr>
        <w:t>93</w:t>
      </w:r>
      <w:r w:rsidRPr="008F681A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Default="001823D3" w:rsidP="00D22960">
      <w:pPr>
        <w:pStyle w:val="af4"/>
        <w:numPr>
          <w:ilvl w:val="0"/>
          <w:numId w:val="33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услуги продукции крестьянских и фермерских хозяйств -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 w:rsidRPr="008F681A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Default="001823D3" w:rsidP="00D22960">
      <w:pPr>
        <w:pStyle w:val="af4"/>
        <w:numPr>
          <w:ilvl w:val="0"/>
          <w:numId w:val="33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1A">
        <w:rPr>
          <w:rFonts w:ascii="Times New Roman" w:eastAsia="Times New Roman" w:hAnsi="Times New Roman" w:cs="Times New Roman"/>
          <w:sz w:val="28"/>
          <w:szCs w:val="28"/>
        </w:rPr>
        <w:t>ритуальные услуги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86</w:t>
      </w:r>
      <w:r w:rsidRPr="008F681A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</w:p>
    <w:p w:rsidR="001823D3" w:rsidRDefault="001823D3" w:rsidP="00D22960">
      <w:pPr>
        <w:pStyle w:val="af4"/>
        <w:numPr>
          <w:ilvl w:val="0"/>
          <w:numId w:val="33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1A">
        <w:rPr>
          <w:rFonts w:ascii="Times New Roman" w:eastAsia="Times New Roman" w:hAnsi="Times New Roman" w:cs="Times New Roman"/>
          <w:sz w:val="28"/>
          <w:szCs w:val="28"/>
        </w:rPr>
        <w:t xml:space="preserve">аптеки -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84</w:t>
      </w:r>
      <w:r w:rsidRPr="008F681A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Pr="008F681A" w:rsidRDefault="001823D3" w:rsidP="00D22960">
      <w:pPr>
        <w:pStyle w:val="af4"/>
        <w:numPr>
          <w:ilvl w:val="0"/>
          <w:numId w:val="33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sz w:val="28"/>
          <w:szCs w:val="28"/>
        </w:rPr>
        <w:t>уги жилищного строительства 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%</w:t>
      </w:r>
    </w:p>
    <w:p w:rsidR="001823D3" w:rsidRPr="008F681A" w:rsidRDefault="001823D3" w:rsidP="00D22960">
      <w:pPr>
        <w:pStyle w:val="af4"/>
        <w:numPr>
          <w:ilvl w:val="0"/>
          <w:numId w:val="33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1A">
        <w:rPr>
          <w:rFonts w:ascii="Times New Roman" w:eastAsia="Times New Roman" w:hAnsi="Times New Roman" w:cs="Times New Roman"/>
          <w:sz w:val="28"/>
          <w:szCs w:val="28"/>
        </w:rPr>
        <w:t xml:space="preserve">услуги организаций по переработке водных биоресурсов, товарной </w:t>
      </w:r>
      <w:proofErr w:type="spellStart"/>
      <w:r w:rsidRPr="008F681A">
        <w:rPr>
          <w:rFonts w:ascii="Times New Roman" w:eastAsia="Times New Roman" w:hAnsi="Times New Roman" w:cs="Times New Roman"/>
          <w:sz w:val="28"/>
          <w:szCs w:val="28"/>
        </w:rPr>
        <w:t>аквакультуры</w:t>
      </w:r>
      <w:proofErr w:type="spellEnd"/>
      <w:r w:rsidRPr="008F681A">
        <w:rPr>
          <w:rFonts w:ascii="Times New Roman" w:eastAsia="Times New Roman" w:hAnsi="Times New Roman" w:cs="Times New Roman"/>
          <w:sz w:val="28"/>
          <w:szCs w:val="28"/>
        </w:rPr>
        <w:t xml:space="preserve"> (рыбные консервы, рыбная продукция) - </w:t>
      </w:r>
      <w:r>
        <w:rPr>
          <w:rFonts w:ascii="Times New Roman" w:eastAsia="Times New Roman" w:hAnsi="Times New Roman" w:cs="Times New Roman"/>
          <w:sz w:val="28"/>
          <w:szCs w:val="28"/>
        </w:rPr>
        <w:t>73</w:t>
      </w:r>
      <w:r w:rsidRPr="008F681A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Pr="008F665F" w:rsidRDefault="001823D3" w:rsidP="00D22960">
      <w:pPr>
        <w:pStyle w:val="af4"/>
        <w:numPr>
          <w:ilvl w:val="0"/>
          <w:numId w:val="33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органи</w:t>
      </w:r>
      <w:r>
        <w:rPr>
          <w:rFonts w:ascii="Times New Roman" w:eastAsia="Times New Roman" w:hAnsi="Times New Roman" w:cs="Times New Roman"/>
          <w:sz w:val="28"/>
          <w:szCs w:val="28"/>
        </w:rPr>
        <w:t>заций, по производству семян - 71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Default="001823D3" w:rsidP="00D22960">
      <w:pPr>
        <w:pStyle w:val="af4"/>
        <w:numPr>
          <w:ilvl w:val="0"/>
          <w:numId w:val="33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1A">
        <w:rPr>
          <w:rFonts w:ascii="Times New Roman" w:eastAsia="Times New Roman" w:hAnsi="Times New Roman" w:cs="Times New Roman"/>
          <w:sz w:val="28"/>
          <w:szCs w:val="28"/>
        </w:rPr>
        <w:t xml:space="preserve">услуги по ремонту автотранспортных средств - </w:t>
      </w:r>
      <w:r w:rsidRPr="00A447DD">
        <w:rPr>
          <w:rFonts w:ascii="Times New Roman" w:eastAsia="Times New Roman" w:hAnsi="Times New Roman" w:cs="Times New Roman"/>
          <w:sz w:val="28"/>
          <w:szCs w:val="28"/>
        </w:rPr>
        <w:t>71</w:t>
      </w:r>
      <w:r w:rsidRPr="008F681A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Default="001823D3" w:rsidP="00D22960">
      <w:pPr>
        <w:pStyle w:val="af4"/>
        <w:numPr>
          <w:ilvl w:val="0"/>
          <w:numId w:val="33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1A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дополнительного образования детей -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67</w:t>
      </w:r>
      <w:r w:rsidRPr="008F681A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Pr="008F681A" w:rsidRDefault="001823D3" w:rsidP="00D22960">
      <w:pPr>
        <w:pStyle w:val="af4"/>
        <w:numPr>
          <w:ilvl w:val="0"/>
          <w:numId w:val="33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1A">
        <w:rPr>
          <w:rFonts w:ascii="Times New Roman" w:eastAsia="Times New Roman" w:hAnsi="Times New Roman" w:cs="Times New Roman"/>
          <w:sz w:val="28"/>
          <w:szCs w:val="28"/>
        </w:rPr>
        <w:t xml:space="preserve">услуги управляющих компаний в многоквартирных домах по содержанию и текущему ремонту общего имущества собственников помещений - </w:t>
      </w:r>
      <w:r w:rsidRPr="00A447DD">
        <w:rPr>
          <w:rFonts w:ascii="Times New Roman" w:eastAsia="Times New Roman" w:hAnsi="Times New Roman" w:cs="Times New Roman"/>
          <w:sz w:val="28"/>
          <w:szCs w:val="28"/>
        </w:rPr>
        <w:t>64</w:t>
      </w:r>
      <w:r w:rsidRPr="008F681A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Default="001823D3" w:rsidP="00D22960">
      <w:pPr>
        <w:pStyle w:val="af4"/>
        <w:numPr>
          <w:ilvl w:val="0"/>
          <w:numId w:val="33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организации бытового обслуживания - 56%</w:t>
      </w:r>
    </w:p>
    <w:p w:rsidR="001823D3" w:rsidRPr="008F681A" w:rsidRDefault="001823D3" w:rsidP="00D22960">
      <w:pPr>
        <w:pStyle w:val="af4"/>
        <w:numPr>
          <w:ilvl w:val="0"/>
          <w:numId w:val="33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1A">
        <w:rPr>
          <w:rFonts w:ascii="Times New Roman" w:eastAsia="Times New Roman" w:hAnsi="Times New Roman" w:cs="Times New Roman"/>
          <w:sz w:val="28"/>
          <w:szCs w:val="28"/>
        </w:rPr>
        <w:t xml:space="preserve">услуги по сбору и транспортированию твердых коммунальных отходов - </w:t>
      </w:r>
      <w:r w:rsidRPr="00A447DD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8F681A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Pr="008F665F" w:rsidRDefault="001823D3" w:rsidP="00D22960">
      <w:pPr>
        <w:pStyle w:val="af4"/>
        <w:numPr>
          <w:ilvl w:val="0"/>
          <w:numId w:val="33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психолого-педагогического сопровождения детей с ограничен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возможностями здоровья - </w:t>
      </w:r>
      <w:r w:rsidRPr="001028F6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Pr="001028F6" w:rsidRDefault="001823D3" w:rsidP="00D22960">
      <w:p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AAFBA1" wp14:editId="27843D56">
            <wp:extent cx="5617210" cy="3576769"/>
            <wp:effectExtent l="0" t="0" r="2540" b="50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823D3" w:rsidRPr="00355FA9" w:rsidRDefault="001823D3" w:rsidP="00D22960">
      <w:pPr>
        <w:spacing w:line="23" w:lineRule="atLeast"/>
        <w:ind w:left="34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355FA9">
        <w:rPr>
          <w:rFonts w:ascii="Times New Roman" w:eastAsia="Times New Roman" w:hAnsi="Times New Roman" w:cs="Times New Roman"/>
          <w:b/>
          <w:sz w:val="28"/>
          <w:szCs w:val="28"/>
        </w:rPr>
        <w:t>Удовлетворенность потребителей количеством коммерческих организаций.</w:t>
      </w:r>
    </w:p>
    <w:tbl>
      <w:tblPr>
        <w:tblStyle w:val="ad"/>
        <w:tblW w:w="9747" w:type="dxa"/>
        <w:tblLayout w:type="fixed"/>
        <w:tblLook w:val="04A0" w:firstRow="1" w:lastRow="0" w:firstColumn="1" w:lastColumn="0" w:noHBand="0" w:noVBand="1"/>
      </w:tblPr>
      <w:tblGrid>
        <w:gridCol w:w="567"/>
        <w:gridCol w:w="2830"/>
        <w:gridCol w:w="1276"/>
        <w:gridCol w:w="1276"/>
        <w:gridCol w:w="1276"/>
        <w:gridCol w:w="1134"/>
        <w:gridCol w:w="1388"/>
      </w:tblGrid>
      <w:tr w:rsidR="001823D3" w:rsidTr="001823D3">
        <w:trPr>
          <w:trHeight w:val="850"/>
        </w:trPr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83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Услуги организаций</w:t>
            </w:r>
          </w:p>
        </w:tc>
        <w:tc>
          <w:tcPr>
            <w:tcW w:w="1276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Избыточно много, %</w:t>
            </w:r>
          </w:p>
        </w:tc>
        <w:tc>
          <w:tcPr>
            <w:tcW w:w="1276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Достаточно, %</w:t>
            </w:r>
          </w:p>
        </w:tc>
        <w:tc>
          <w:tcPr>
            <w:tcW w:w="1276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Мало, %</w:t>
            </w:r>
          </w:p>
        </w:tc>
        <w:tc>
          <w:tcPr>
            <w:tcW w:w="1134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Совсем нет, %</w:t>
            </w:r>
          </w:p>
        </w:tc>
        <w:tc>
          <w:tcPr>
            <w:tcW w:w="138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Затрудняюсь ответить, %</w:t>
            </w:r>
          </w:p>
        </w:tc>
      </w:tr>
      <w:tr w:rsidR="001823D3" w:rsidTr="001823D3">
        <w:tc>
          <w:tcPr>
            <w:tcW w:w="567" w:type="dxa"/>
          </w:tcPr>
          <w:p w:rsidR="001823D3" w:rsidRPr="002C30C2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C30C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3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Услуги дошкольных учреждений </w:t>
            </w:r>
          </w:p>
        </w:tc>
        <w:tc>
          <w:tcPr>
            <w:tcW w:w="1276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50</w:t>
            </w:r>
          </w:p>
        </w:tc>
        <w:tc>
          <w:tcPr>
            <w:tcW w:w="1276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50</w:t>
            </w:r>
          </w:p>
        </w:tc>
        <w:tc>
          <w:tcPr>
            <w:tcW w:w="1134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388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</w:tr>
      <w:tr w:rsidR="001823D3" w:rsidTr="001823D3">
        <w:tc>
          <w:tcPr>
            <w:tcW w:w="567" w:type="dxa"/>
          </w:tcPr>
          <w:p w:rsidR="001823D3" w:rsidRPr="002C30C2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C30C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3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Услуги общего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образования</w:t>
            </w:r>
          </w:p>
        </w:tc>
        <w:tc>
          <w:tcPr>
            <w:tcW w:w="1276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lastRenderedPageBreak/>
              <w:t>0</w:t>
            </w:r>
          </w:p>
        </w:tc>
        <w:tc>
          <w:tcPr>
            <w:tcW w:w="1276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50</w:t>
            </w:r>
          </w:p>
        </w:tc>
        <w:tc>
          <w:tcPr>
            <w:tcW w:w="1276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50</w:t>
            </w:r>
          </w:p>
        </w:tc>
        <w:tc>
          <w:tcPr>
            <w:tcW w:w="1134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388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</w:tr>
      <w:tr w:rsidR="001823D3" w:rsidTr="001823D3">
        <w:tc>
          <w:tcPr>
            <w:tcW w:w="567" w:type="dxa"/>
          </w:tcPr>
          <w:p w:rsidR="001823D3" w:rsidRPr="002C30C2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C30C2"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283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дополнительного образования детей</w:t>
            </w:r>
          </w:p>
        </w:tc>
        <w:tc>
          <w:tcPr>
            <w:tcW w:w="1276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67</w:t>
            </w:r>
          </w:p>
        </w:tc>
        <w:tc>
          <w:tcPr>
            <w:tcW w:w="1134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388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33</w:t>
            </w:r>
          </w:p>
        </w:tc>
      </w:tr>
      <w:tr w:rsidR="001823D3" w:rsidTr="001823D3">
        <w:tc>
          <w:tcPr>
            <w:tcW w:w="567" w:type="dxa"/>
          </w:tcPr>
          <w:p w:rsidR="001823D3" w:rsidRPr="002C30C2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30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3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детского отдыха и оздоровления</w:t>
            </w:r>
          </w:p>
        </w:tc>
        <w:tc>
          <w:tcPr>
            <w:tcW w:w="1276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100</w:t>
            </w:r>
          </w:p>
        </w:tc>
        <w:tc>
          <w:tcPr>
            <w:tcW w:w="1276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388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</w:tr>
      <w:tr w:rsidR="001823D3" w:rsidTr="001823D3">
        <w:tc>
          <w:tcPr>
            <w:tcW w:w="567" w:type="dxa"/>
          </w:tcPr>
          <w:p w:rsidR="001823D3" w:rsidRPr="002C30C2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30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3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Социальные услуги</w:t>
            </w:r>
          </w:p>
        </w:tc>
        <w:tc>
          <w:tcPr>
            <w:tcW w:w="1276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71</w:t>
            </w:r>
          </w:p>
        </w:tc>
        <w:tc>
          <w:tcPr>
            <w:tcW w:w="1276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29</w:t>
            </w:r>
          </w:p>
        </w:tc>
        <w:tc>
          <w:tcPr>
            <w:tcW w:w="1134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388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</w:tr>
      <w:tr w:rsidR="001823D3" w:rsidTr="001823D3">
        <w:tc>
          <w:tcPr>
            <w:tcW w:w="567" w:type="dxa"/>
          </w:tcPr>
          <w:p w:rsidR="001823D3" w:rsidRPr="002C30C2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30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3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Медицинские услуги</w:t>
            </w:r>
          </w:p>
        </w:tc>
        <w:tc>
          <w:tcPr>
            <w:tcW w:w="1276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1276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83</w:t>
            </w:r>
          </w:p>
        </w:tc>
        <w:tc>
          <w:tcPr>
            <w:tcW w:w="1276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1134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388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</w:tr>
      <w:tr w:rsidR="001823D3" w:rsidTr="001823D3">
        <w:trPr>
          <w:trHeight w:val="253"/>
        </w:trPr>
        <w:tc>
          <w:tcPr>
            <w:tcW w:w="567" w:type="dxa"/>
          </w:tcPr>
          <w:p w:rsidR="001823D3" w:rsidRPr="002C30C2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30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3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Аптеки</w:t>
            </w:r>
          </w:p>
        </w:tc>
        <w:tc>
          <w:tcPr>
            <w:tcW w:w="1276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16</w:t>
            </w:r>
          </w:p>
        </w:tc>
        <w:tc>
          <w:tcPr>
            <w:tcW w:w="1276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81</w:t>
            </w:r>
          </w:p>
        </w:tc>
        <w:tc>
          <w:tcPr>
            <w:tcW w:w="1276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388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</w:tr>
      <w:tr w:rsidR="001823D3" w:rsidTr="001823D3">
        <w:trPr>
          <w:trHeight w:val="253"/>
        </w:trPr>
        <w:tc>
          <w:tcPr>
            <w:tcW w:w="567" w:type="dxa"/>
          </w:tcPr>
          <w:p w:rsidR="001823D3" w:rsidRPr="002C30C2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30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3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Ритуальные услуги</w:t>
            </w:r>
          </w:p>
        </w:tc>
        <w:tc>
          <w:tcPr>
            <w:tcW w:w="1276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50</w:t>
            </w:r>
          </w:p>
        </w:tc>
        <w:tc>
          <w:tcPr>
            <w:tcW w:w="1276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50</w:t>
            </w:r>
          </w:p>
        </w:tc>
        <w:tc>
          <w:tcPr>
            <w:tcW w:w="1276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388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</w:tr>
      <w:tr w:rsidR="001823D3" w:rsidTr="001823D3">
        <w:trPr>
          <w:trHeight w:val="253"/>
        </w:trPr>
        <w:tc>
          <w:tcPr>
            <w:tcW w:w="567" w:type="dxa"/>
          </w:tcPr>
          <w:p w:rsidR="001823D3" w:rsidRPr="002C30C2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30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3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по ремонту автотранспортных средств</w:t>
            </w:r>
          </w:p>
        </w:tc>
        <w:tc>
          <w:tcPr>
            <w:tcW w:w="1276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17</w:t>
            </w:r>
          </w:p>
        </w:tc>
        <w:tc>
          <w:tcPr>
            <w:tcW w:w="1276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83</w:t>
            </w:r>
          </w:p>
        </w:tc>
        <w:tc>
          <w:tcPr>
            <w:tcW w:w="1276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388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</w:tr>
      <w:tr w:rsidR="001823D3" w:rsidTr="001823D3">
        <w:trPr>
          <w:trHeight w:val="253"/>
        </w:trPr>
        <w:tc>
          <w:tcPr>
            <w:tcW w:w="567" w:type="dxa"/>
          </w:tcPr>
          <w:p w:rsidR="001823D3" w:rsidRPr="002C30C2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30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3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организаций розничной торговли</w:t>
            </w:r>
          </w:p>
        </w:tc>
        <w:tc>
          <w:tcPr>
            <w:tcW w:w="1276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11</w:t>
            </w:r>
          </w:p>
        </w:tc>
        <w:tc>
          <w:tcPr>
            <w:tcW w:w="1276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83</w:t>
            </w:r>
          </w:p>
        </w:tc>
        <w:tc>
          <w:tcPr>
            <w:tcW w:w="1276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388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</w:tr>
      <w:tr w:rsidR="001823D3" w:rsidTr="001823D3">
        <w:trPr>
          <w:trHeight w:val="253"/>
        </w:trPr>
        <w:tc>
          <w:tcPr>
            <w:tcW w:w="567" w:type="dxa"/>
          </w:tcPr>
          <w:p w:rsidR="001823D3" w:rsidRPr="002C30C2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30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83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организаций общественного питания</w:t>
            </w:r>
          </w:p>
        </w:tc>
        <w:tc>
          <w:tcPr>
            <w:tcW w:w="1276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1276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87</w:t>
            </w:r>
          </w:p>
        </w:tc>
        <w:tc>
          <w:tcPr>
            <w:tcW w:w="1276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388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</w:tr>
      <w:tr w:rsidR="001823D3" w:rsidTr="001823D3">
        <w:trPr>
          <w:trHeight w:val="253"/>
        </w:trPr>
        <w:tc>
          <w:tcPr>
            <w:tcW w:w="567" w:type="dxa"/>
          </w:tcPr>
          <w:p w:rsidR="001823D3" w:rsidRPr="002C30C2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30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83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организаций бытового обслуживания</w:t>
            </w:r>
          </w:p>
        </w:tc>
        <w:tc>
          <w:tcPr>
            <w:tcW w:w="1276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17</w:t>
            </w:r>
          </w:p>
        </w:tc>
        <w:tc>
          <w:tcPr>
            <w:tcW w:w="1276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75</w:t>
            </w:r>
          </w:p>
        </w:tc>
        <w:tc>
          <w:tcPr>
            <w:tcW w:w="1276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388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</w:tr>
      <w:tr w:rsidR="001823D3" w:rsidTr="001823D3">
        <w:trPr>
          <w:trHeight w:val="253"/>
        </w:trPr>
        <w:tc>
          <w:tcPr>
            <w:tcW w:w="567" w:type="dxa"/>
          </w:tcPr>
          <w:p w:rsidR="001823D3" w:rsidRPr="002C30C2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30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83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организаций теплоснабжения</w:t>
            </w:r>
          </w:p>
        </w:tc>
        <w:tc>
          <w:tcPr>
            <w:tcW w:w="1276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67</w:t>
            </w:r>
          </w:p>
        </w:tc>
        <w:tc>
          <w:tcPr>
            <w:tcW w:w="1276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33</w:t>
            </w:r>
          </w:p>
        </w:tc>
        <w:tc>
          <w:tcPr>
            <w:tcW w:w="1134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388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</w:tr>
      <w:tr w:rsidR="001823D3" w:rsidTr="001823D3">
        <w:trPr>
          <w:trHeight w:val="253"/>
        </w:trPr>
        <w:tc>
          <w:tcPr>
            <w:tcW w:w="567" w:type="dxa"/>
          </w:tcPr>
          <w:p w:rsidR="001823D3" w:rsidRPr="002C30C2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30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83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организаций электроснабжения</w:t>
            </w:r>
          </w:p>
        </w:tc>
        <w:tc>
          <w:tcPr>
            <w:tcW w:w="1276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80</w:t>
            </w:r>
          </w:p>
        </w:tc>
        <w:tc>
          <w:tcPr>
            <w:tcW w:w="1276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20</w:t>
            </w:r>
          </w:p>
        </w:tc>
        <w:tc>
          <w:tcPr>
            <w:tcW w:w="1134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388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</w:tr>
      <w:tr w:rsidR="001823D3" w:rsidTr="001823D3">
        <w:trPr>
          <w:trHeight w:val="253"/>
        </w:trPr>
        <w:tc>
          <w:tcPr>
            <w:tcW w:w="567" w:type="dxa"/>
          </w:tcPr>
          <w:p w:rsidR="001823D3" w:rsidRPr="002C30C2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30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83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по сбору и транспортированию твердых коммунальных отходов</w:t>
            </w:r>
          </w:p>
        </w:tc>
        <w:tc>
          <w:tcPr>
            <w:tcW w:w="1276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75</w:t>
            </w:r>
          </w:p>
        </w:tc>
        <w:tc>
          <w:tcPr>
            <w:tcW w:w="1276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25</w:t>
            </w:r>
          </w:p>
        </w:tc>
        <w:tc>
          <w:tcPr>
            <w:tcW w:w="1134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388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</w:tr>
      <w:tr w:rsidR="001823D3" w:rsidTr="001823D3">
        <w:trPr>
          <w:trHeight w:val="253"/>
        </w:trPr>
        <w:tc>
          <w:tcPr>
            <w:tcW w:w="567" w:type="dxa"/>
          </w:tcPr>
          <w:p w:rsidR="001823D3" w:rsidRPr="002C30C2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30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83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управляющих компаний в многоквартирных домах по содержанию и текущему ремонту общего имущества собственников помещений</w:t>
            </w:r>
          </w:p>
        </w:tc>
        <w:tc>
          <w:tcPr>
            <w:tcW w:w="1276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92</w:t>
            </w:r>
          </w:p>
        </w:tc>
        <w:tc>
          <w:tcPr>
            <w:tcW w:w="1276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388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</w:tr>
      <w:tr w:rsidR="001823D3" w:rsidTr="001823D3">
        <w:trPr>
          <w:trHeight w:val="253"/>
        </w:trPr>
        <w:tc>
          <w:tcPr>
            <w:tcW w:w="567" w:type="dxa"/>
          </w:tcPr>
          <w:p w:rsidR="001823D3" w:rsidRPr="002C30C2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30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83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организаций по выполнению работ по благоустройству городской среды</w:t>
            </w:r>
          </w:p>
        </w:tc>
        <w:tc>
          <w:tcPr>
            <w:tcW w:w="1276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100</w:t>
            </w:r>
          </w:p>
        </w:tc>
        <w:tc>
          <w:tcPr>
            <w:tcW w:w="1134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388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</w:tr>
      <w:tr w:rsidR="001823D3" w:rsidTr="001823D3">
        <w:trPr>
          <w:trHeight w:val="253"/>
        </w:trPr>
        <w:tc>
          <w:tcPr>
            <w:tcW w:w="567" w:type="dxa"/>
          </w:tcPr>
          <w:p w:rsidR="001823D3" w:rsidRPr="002C30C2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30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83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276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85</w:t>
            </w:r>
          </w:p>
        </w:tc>
        <w:tc>
          <w:tcPr>
            <w:tcW w:w="1276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15</w:t>
            </w:r>
          </w:p>
        </w:tc>
        <w:tc>
          <w:tcPr>
            <w:tcW w:w="1134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388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</w:tr>
      <w:tr w:rsidR="001823D3" w:rsidTr="001823D3">
        <w:trPr>
          <w:trHeight w:val="253"/>
        </w:trPr>
        <w:tc>
          <w:tcPr>
            <w:tcW w:w="567" w:type="dxa"/>
          </w:tcPr>
          <w:p w:rsidR="001823D3" w:rsidRPr="002C30C2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30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83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по перевозке пассажиров автомобильным транспортом по межмуниципальным маршрутам регулярных перевозок</w:t>
            </w:r>
          </w:p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lastRenderedPageBreak/>
              <w:t>0</w:t>
            </w:r>
          </w:p>
        </w:tc>
        <w:tc>
          <w:tcPr>
            <w:tcW w:w="1276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67</w:t>
            </w:r>
          </w:p>
        </w:tc>
        <w:tc>
          <w:tcPr>
            <w:tcW w:w="1276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33</w:t>
            </w:r>
          </w:p>
        </w:tc>
        <w:tc>
          <w:tcPr>
            <w:tcW w:w="1134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388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</w:tr>
      <w:tr w:rsidR="001823D3" w:rsidTr="001823D3">
        <w:trPr>
          <w:trHeight w:val="253"/>
        </w:trPr>
        <w:tc>
          <w:tcPr>
            <w:tcW w:w="567" w:type="dxa"/>
          </w:tcPr>
          <w:p w:rsidR="001823D3" w:rsidRPr="002C30C2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30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283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Легковое такси </w:t>
            </w:r>
          </w:p>
        </w:tc>
        <w:tc>
          <w:tcPr>
            <w:tcW w:w="1276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17</w:t>
            </w:r>
          </w:p>
        </w:tc>
        <w:tc>
          <w:tcPr>
            <w:tcW w:w="1276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80</w:t>
            </w:r>
          </w:p>
        </w:tc>
        <w:tc>
          <w:tcPr>
            <w:tcW w:w="1276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388" w:type="dxa"/>
          </w:tcPr>
          <w:p w:rsidR="001823D3" w:rsidRPr="009C15C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</w:tr>
      <w:tr w:rsidR="001823D3" w:rsidTr="001823D3">
        <w:trPr>
          <w:trHeight w:val="253"/>
        </w:trPr>
        <w:tc>
          <w:tcPr>
            <w:tcW w:w="567" w:type="dxa"/>
          </w:tcPr>
          <w:p w:rsidR="001823D3" w:rsidRPr="002C30C2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30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83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8F5809">
              <w:rPr>
                <w:rFonts w:ascii="Times New Roman" w:eastAsia="Times New Roman" w:hAnsi="Times New Roman" w:cs="Times New Roman"/>
                <w:sz w:val="24"/>
              </w:rPr>
              <w:t xml:space="preserve">Организации связи, </w:t>
            </w:r>
            <w:proofErr w:type="spellStart"/>
            <w:r w:rsidRPr="008F5809">
              <w:rPr>
                <w:rFonts w:ascii="Times New Roman" w:eastAsia="Times New Roman" w:hAnsi="Times New Roman" w:cs="Times New Roman"/>
                <w:sz w:val="24"/>
              </w:rPr>
              <w:t>интернет-провайдеры</w:t>
            </w:r>
            <w:proofErr w:type="spellEnd"/>
          </w:p>
        </w:tc>
        <w:tc>
          <w:tcPr>
            <w:tcW w:w="1276" w:type="dxa"/>
          </w:tcPr>
          <w:p w:rsidR="001823D3" w:rsidRPr="002C30C2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1823D3" w:rsidRPr="002C30C2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86</w:t>
            </w:r>
          </w:p>
        </w:tc>
        <w:tc>
          <w:tcPr>
            <w:tcW w:w="1276" w:type="dxa"/>
          </w:tcPr>
          <w:p w:rsidR="001823D3" w:rsidRPr="002C30C2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14</w:t>
            </w:r>
          </w:p>
        </w:tc>
        <w:tc>
          <w:tcPr>
            <w:tcW w:w="1134" w:type="dxa"/>
          </w:tcPr>
          <w:p w:rsidR="001823D3" w:rsidRPr="002C30C2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388" w:type="dxa"/>
          </w:tcPr>
          <w:p w:rsidR="001823D3" w:rsidRPr="002C30C2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</w:tr>
      <w:tr w:rsidR="001823D3" w:rsidTr="001823D3">
        <w:trPr>
          <w:trHeight w:val="253"/>
        </w:trPr>
        <w:tc>
          <w:tcPr>
            <w:tcW w:w="567" w:type="dxa"/>
          </w:tcPr>
          <w:p w:rsidR="001823D3" w:rsidRPr="002C30C2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30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83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жилищного строительства</w:t>
            </w:r>
          </w:p>
        </w:tc>
        <w:tc>
          <w:tcPr>
            <w:tcW w:w="1276" w:type="dxa"/>
          </w:tcPr>
          <w:p w:rsidR="001823D3" w:rsidRPr="002C30C2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1823D3" w:rsidRPr="002C30C2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50</w:t>
            </w:r>
          </w:p>
        </w:tc>
        <w:tc>
          <w:tcPr>
            <w:tcW w:w="1276" w:type="dxa"/>
          </w:tcPr>
          <w:p w:rsidR="001823D3" w:rsidRPr="002C30C2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50</w:t>
            </w:r>
          </w:p>
        </w:tc>
        <w:tc>
          <w:tcPr>
            <w:tcW w:w="1134" w:type="dxa"/>
          </w:tcPr>
          <w:p w:rsidR="001823D3" w:rsidRPr="002C30C2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388" w:type="dxa"/>
          </w:tcPr>
          <w:p w:rsidR="001823D3" w:rsidRPr="002C30C2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</w:tr>
      <w:tr w:rsidR="001823D3" w:rsidTr="001823D3">
        <w:trPr>
          <w:trHeight w:val="253"/>
        </w:trPr>
        <w:tc>
          <w:tcPr>
            <w:tcW w:w="567" w:type="dxa"/>
          </w:tcPr>
          <w:p w:rsidR="001823D3" w:rsidRPr="002C30C2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30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83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продукции крестьянских (фермерских) хозяйств</w:t>
            </w:r>
          </w:p>
        </w:tc>
        <w:tc>
          <w:tcPr>
            <w:tcW w:w="1276" w:type="dxa"/>
          </w:tcPr>
          <w:p w:rsidR="001823D3" w:rsidRPr="002C30C2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1823D3" w:rsidRPr="002C30C2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100</w:t>
            </w:r>
          </w:p>
        </w:tc>
        <w:tc>
          <w:tcPr>
            <w:tcW w:w="1276" w:type="dxa"/>
          </w:tcPr>
          <w:p w:rsidR="001823D3" w:rsidRPr="002C30C2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1823D3" w:rsidRPr="002C30C2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388" w:type="dxa"/>
          </w:tcPr>
          <w:p w:rsidR="001823D3" w:rsidRPr="002C30C2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</w:tr>
      <w:tr w:rsidR="001823D3" w:rsidTr="001823D3">
        <w:trPr>
          <w:trHeight w:val="253"/>
        </w:trPr>
        <w:tc>
          <w:tcPr>
            <w:tcW w:w="567" w:type="dxa"/>
          </w:tcPr>
          <w:p w:rsidR="001823D3" w:rsidRPr="002C30C2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30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83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организаций туризма и отдыха</w:t>
            </w:r>
          </w:p>
        </w:tc>
        <w:tc>
          <w:tcPr>
            <w:tcW w:w="1276" w:type="dxa"/>
          </w:tcPr>
          <w:p w:rsidR="001823D3" w:rsidRPr="002C30C2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1823D3" w:rsidRPr="002C30C2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75</w:t>
            </w:r>
          </w:p>
        </w:tc>
        <w:tc>
          <w:tcPr>
            <w:tcW w:w="1276" w:type="dxa"/>
          </w:tcPr>
          <w:p w:rsidR="001823D3" w:rsidRPr="002C30C2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25</w:t>
            </w:r>
          </w:p>
        </w:tc>
        <w:tc>
          <w:tcPr>
            <w:tcW w:w="1134" w:type="dxa"/>
          </w:tcPr>
          <w:p w:rsidR="001823D3" w:rsidRPr="002C30C2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388" w:type="dxa"/>
          </w:tcPr>
          <w:p w:rsidR="001823D3" w:rsidRPr="002C30C2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</w:tr>
      <w:tr w:rsidR="001823D3" w:rsidTr="001823D3">
        <w:trPr>
          <w:trHeight w:val="253"/>
        </w:trPr>
        <w:tc>
          <w:tcPr>
            <w:tcW w:w="567" w:type="dxa"/>
          </w:tcPr>
          <w:p w:rsidR="001823D3" w:rsidRPr="002C30C2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30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83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Государственные и муниципальные услуги (МФЦ, портал государственных услуг Московской области)</w:t>
            </w:r>
          </w:p>
        </w:tc>
        <w:tc>
          <w:tcPr>
            <w:tcW w:w="1276" w:type="dxa"/>
          </w:tcPr>
          <w:p w:rsidR="001823D3" w:rsidRPr="002C30C2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1823D3" w:rsidRPr="002C30C2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40</w:t>
            </w:r>
          </w:p>
        </w:tc>
        <w:tc>
          <w:tcPr>
            <w:tcW w:w="1276" w:type="dxa"/>
          </w:tcPr>
          <w:p w:rsidR="001823D3" w:rsidRPr="002C30C2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40</w:t>
            </w:r>
          </w:p>
        </w:tc>
        <w:tc>
          <w:tcPr>
            <w:tcW w:w="1134" w:type="dxa"/>
          </w:tcPr>
          <w:p w:rsidR="001823D3" w:rsidRPr="002C30C2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20</w:t>
            </w:r>
          </w:p>
        </w:tc>
        <w:tc>
          <w:tcPr>
            <w:tcW w:w="1388" w:type="dxa"/>
          </w:tcPr>
          <w:p w:rsidR="001823D3" w:rsidRPr="002C30C2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</w:tr>
    </w:tbl>
    <w:p w:rsidR="00A6398C" w:rsidRDefault="00A6398C" w:rsidP="00D22960">
      <w:pPr>
        <w:pStyle w:val="af4"/>
        <w:spacing w:line="23" w:lineRule="atLeast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23D3" w:rsidRPr="00355FA9" w:rsidRDefault="001823D3" w:rsidP="00D22960">
      <w:pPr>
        <w:pStyle w:val="af4"/>
        <w:spacing w:line="23" w:lineRule="atLeast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FA9">
        <w:rPr>
          <w:rFonts w:ascii="Times New Roman" w:eastAsia="Times New Roman" w:hAnsi="Times New Roman" w:cs="Times New Roman"/>
          <w:b/>
          <w:sz w:val="28"/>
          <w:szCs w:val="28"/>
        </w:rPr>
        <w:t>4.1 Удовлетворенность потребителей качеством предоставления государственных услуг</w:t>
      </w:r>
    </w:p>
    <w:tbl>
      <w:tblPr>
        <w:tblStyle w:val="ad"/>
        <w:tblW w:w="9493" w:type="dxa"/>
        <w:tblLayout w:type="fixed"/>
        <w:tblLook w:val="04A0" w:firstRow="1" w:lastRow="0" w:firstColumn="1" w:lastColumn="0" w:noHBand="0" w:noVBand="1"/>
      </w:tblPr>
      <w:tblGrid>
        <w:gridCol w:w="567"/>
        <w:gridCol w:w="2547"/>
        <w:gridCol w:w="1276"/>
        <w:gridCol w:w="1417"/>
        <w:gridCol w:w="1418"/>
        <w:gridCol w:w="1134"/>
        <w:gridCol w:w="1134"/>
      </w:tblGrid>
      <w:tr w:rsidR="001823D3" w:rsidTr="001823D3">
        <w:trPr>
          <w:trHeight w:val="850"/>
        </w:trPr>
        <w:tc>
          <w:tcPr>
            <w:tcW w:w="567" w:type="dxa"/>
          </w:tcPr>
          <w:p w:rsidR="001823D3" w:rsidRPr="003A1DE5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A1DE5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54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Услуги организаций</w:t>
            </w:r>
          </w:p>
        </w:tc>
        <w:tc>
          <w:tcPr>
            <w:tcW w:w="1276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Затрудняюсь ответить</w:t>
            </w:r>
          </w:p>
        </w:tc>
        <w:tc>
          <w:tcPr>
            <w:tcW w:w="141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Полностью не удовлетворен(а)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Скорее не удовлетворен(а)</w:t>
            </w:r>
          </w:p>
        </w:tc>
        <w:tc>
          <w:tcPr>
            <w:tcW w:w="1134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Скорее удовлетворен(а)</w:t>
            </w:r>
          </w:p>
        </w:tc>
        <w:tc>
          <w:tcPr>
            <w:tcW w:w="1134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Полностью удовлетворен(а)</w:t>
            </w:r>
          </w:p>
        </w:tc>
      </w:tr>
      <w:tr w:rsidR="001823D3" w:rsidTr="001823D3">
        <w:tc>
          <w:tcPr>
            <w:tcW w:w="567" w:type="dxa"/>
          </w:tcPr>
          <w:p w:rsidR="001823D3" w:rsidRPr="003A1DE5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1DE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54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Услуги дошкольных учреждений </w:t>
            </w:r>
          </w:p>
        </w:tc>
        <w:tc>
          <w:tcPr>
            <w:tcW w:w="1276" w:type="dxa"/>
          </w:tcPr>
          <w:p w:rsidR="001823D3" w:rsidRPr="0016517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1823D3" w:rsidRPr="0016517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1823D3" w:rsidRPr="0016517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1823D3" w:rsidRPr="0016517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50</w:t>
            </w:r>
          </w:p>
        </w:tc>
        <w:tc>
          <w:tcPr>
            <w:tcW w:w="1134" w:type="dxa"/>
          </w:tcPr>
          <w:p w:rsidR="001823D3" w:rsidRPr="0016517E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50</w:t>
            </w:r>
          </w:p>
        </w:tc>
      </w:tr>
      <w:tr w:rsidR="001823D3" w:rsidTr="001823D3">
        <w:tc>
          <w:tcPr>
            <w:tcW w:w="567" w:type="dxa"/>
          </w:tcPr>
          <w:p w:rsidR="001823D3" w:rsidRPr="003A1DE5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1DE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4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общего образования</w:t>
            </w:r>
          </w:p>
        </w:tc>
        <w:tc>
          <w:tcPr>
            <w:tcW w:w="1276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50</w:t>
            </w:r>
          </w:p>
        </w:tc>
        <w:tc>
          <w:tcPr>
            <w:tcW w:w="1134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50</w:t>
            </w:r>
          </w:p>
        </w:tc>
      </w:tr>
      <w:tr w:rsidR="001823D3" w:rsidTr="001823D3">
        <w:tc>
          <w:tcPr>
            <w:tcW w:w="567" w:type="dxa"/>
          </w:tcPr>
          <w:p w:rsidR="001823D3" w:rsidRPr="008B60DB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4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дополнительного образования детей</w:t>
            </w:r>
          </w:p>
        </w:tc>
        <w:tc>
          <w:tcPr>
            <w:tcW w:w="1276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100</w:t>
            </w:r>
          </w:p>
        </w:tc>
        <w:tc>
          <w:tcPr>
            <w:tcW w:w="1134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</w:tr>
      <w:tr w:rsidR="001823D3" w:rsidTr="001823D3">
        <w:tc>
          <w:tcPr>
            <w:tcW w:w="567" w:type="dxa"/>
          </w:tcPr>
          <w:p w:rsidR="001823D3" w:rsidRPr="008B60DB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4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детского отдыха и оздоровления</w:t>
            </w:r>
          </w:p>
        </w:tc>
        <w:tc>
          <w:tcPr>
            <w:tcW w:w="1276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100</w:t>
            </w:r>
          </w:p>
        </w:tc>
      </w:tr>
      <w:tr w:rsidR="001823D3" w:rsidTr="001823D3">
        <w:tc>
          <w:tcPr>
            <w:tcW w:w="567" w:type="dxa"/>
          </w:tcPr>
          <w:p w:rsidR="001823D3" w:rsidRPr="008B60DB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4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Социальные услуги</w:t>
            </w:r>
          </w:p>
        </w:tc>
        <w:tc>
          <w:tcPr>
            <w:tcW w:w="1276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14</w:t>
            </w:r>
          </w:p>
        </w:tc>
        <w:tc>
          <w:tcPr>
            <w:tcW w:w="1134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57</w:t>
            </w:r>
          </w:p>
        </w:tc>
        <w:tc>
          <w:tcPr>
            <w:tcW w:w="1134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29</w:t>
            </w:r>
          </w:p>
        </w:tc>
      </w:tr>
      <w:tr w:rsidR="001823D3" w:rsidTr="001823D3">
        <w:tc>
          <w:tcPr>
            <w:tcW w:w="567" w:type="dxa"/>
          </w:tcPr>
          <w:p w:rsidR="001823D3" w:rsidRPr="008B60DB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54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Медицинские услуги</w:t>
            </w:r>
          </w:p>
        </w:tc>
        <w:tc>
          <w:tcPr>
            <w:tcW w:w="1276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12</w:t>
            </w:r>
          </w:p>
        </w:tc>
        <w:tc>
          <w:tcPr>
            <w:tcW w:w="1134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68</w:t>
            </w:r>
          </w:p>
        </w:tc>
        <w:tc>
          <w:tcPr>
            <w:tcW w:w="1134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20</w:t>
            </w:r>
          </w:p>
        </w:tc>
      </w:tr>
      <w:tr w:rsidR="001823D3" w:rsidTr="001823D3">
        <w:trPr>
          <w:trHeight w:val="253"/>
        </w:trPr>
        <w:tc>
          <w:tcPr>
            <w:tcW w:w="567" w:type="dxa"/>
          </w:tcPr>
          <w:p w:rsidR="001823D3" w:rsidRPr="008B60DB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54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Аптеки</w:t>
            </w:r>
          </w:p>
        </w:tc>
        <w:tc>
          <w:tcPr>
            <w:tcW w:w="1276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67</w:t>
            </w:r>
          </w:p>
        </w:tc>
        <w:tc>
          <w:tcPr>
            <w:tcW w:w="1134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33</w:t>
            </w:r>
          </w:p>
        </w:tc>
      </w:tr>
      <w:tr w:rsidR="001823D3" w:rsidTr="001823D3">
        <w:trPr>
          <w:trHeight w:val="253"/>
        </w:trPr>
        <w:tc>
          <w:tcPr>
            <w:tcW w:w="567" w:type="dxa"/>
          </w:tcPr>
          <w:p w:rsidR="001823D3" w:rsidRPr="008B60DB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54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организаций розничной торговли</w:t>
            </w:r>
          </w:p>
        </w:tc>
        <w:tc>
          <w:tcPr>
            <w:tcW w:w="1276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100</w:t>
            </w:r>
          </w:p>
        </w:tc>
      </w:tr>
      <w:tr w:rsidR="001823D3" w:rsidTr="001823D3">
        <w:trPr>
          <w:trHeight w:val="253"/>
        </w:trPr>
        <w:tc>
          <w:tcPr>
            <w:tcW w:w="567" w:type="dxa"/>
          </w:tcPr>
          <w:p w:rsidR="001823D3" w:rsidRPr="008B60DB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54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организаций общественного питания</w:t>
            </w:r>
          </w:p>
        </w:tc>
        <w:tc>
          <w:tcPr>
            <w:tcW w:w="1276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100</w:t>
            </w:r>
          </w:p>
        </w:tc>
      </w:tr>
      <w:tr w:rsidR="001823D3" w:rsidTr="001823D3">
        <w:trPr>
          <w:trHeight w:val="253"/>
        </w:trPr>
        <w:tc>
          <w:tcPr>
            <w:tcW w:w="567" w:type="dxa"/>
          </w:tcPr>
          <w:p w:rsidR="001823D3" w:rsidRPr="008B60DB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54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организаций бытового обслуживания</w:t>
            </w:r>
          </w:p>
        </w:tc>
        <w:tc>
          <w:tcPr>
            <w:tcW w:w="1276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100</w:t>
            </w:r>
          </w:p>
        </w:tc>
        <w:tc>
          <w:tcPr>
            <w:tcW w:w="1134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</w:tr>
      <w:tr w:rsidR="001823D3" w:rsidTr="001823D3">
        <w:trPr>
          <w:trHeight w:val="253"/>
        </w:trPr>
        <w:tc>
          <w:tcPr>
            <w:tcW w:w="567" w:type="dxa"/>
          </w:tcPr>
          <w:p w:rsidR="001823D3" w:rsidRPr="008B60DB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54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организаций теплоснабжения</w:t>
            </w:r>
          </w:p>
        </w:tc>
        <w:tc>
          <w:tcPr>
            <w:tcW w:w="1276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33</w:t>
            </w:r>
          </w:p>
        </w:tc>
        <w:tc>
          <w:tcPr>
            <w:tcW w:w="1418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64</w:t>
            </w:r>
          </w:p>
        </w:tc>
        <w:tc>
          <w:tcPr>
            <w:tcW w:w="1134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4</w:t>
            </w:r>
          </w:p>
        </w:tc>
      </w:tr>
      <w:tr w:rsidR="001823D3" w:rsidTr="001823D3">
        <w:trPr>
          <w:trHeight w:val="253"/>
        </w:trPr>
        <w:tc>
          <w:tcPr>
            <w:tcW w:w="567" w:type="dxa"/>
          </w:tcPr>
          <w:p w:rsidR="001823D3" w:rsidRPr="008B60DB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54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организаций электроснабжения</w:t>
            </w:r>
          </w:p>
        </w:tc>
        <w:tc>
          <w:tcPr>
            <w:tcW w:w="1276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75</w:t>
            </w:r>
          </w:p>
        </w:tc>
        <w:tc>
          <w:tcPr>
            <w:tcW w:w="1134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25</w:t>
            </w:r>
          </w:p>
        </w:tc>
      </w:tr>
      <w:tr w:rsidR="001823D3" w:rsidTr="001823D3">
        <w:trPr>
          <w:trHeight w:val="253"/>
        </w:trPr>
        <w:tc>
          <w:tcPr>
            <w:tcW w:w="567" w:type="dxa"/>
          </w:tcPr>
          <w:p w:rsidR="001823D3" w:rsidRPr="008B60DB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54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Услуги по сбору и транспортированию твердых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коммунальных отходов</w:t>
            </w:r>
          </w:p>
        </w:tc>
        <w:tc>
          <w:tcPr>
            <w:tcW w:w="1276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lastRenderedPageBreak/>
              <w:t>0</w:t>
            </w:r>
          </w:p>
        </w:tc>
        <w:tc>
          <w:tcPr>
            <w:tcW w:w="1417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100</w:t>
            </w:r>
          </w:p>
        </w:tc>
        <w:tc>
          <w:tcPr>
            <w:tcW w:w="1134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</w:tr>
      <w:tr w:rsidR="001823D3" w:rsidTr="001823D3">
        <w:trPr>
          <w:trHeight w:val="253"/>
        </w:trPr>
        <w:tc>
          <w:tcPr>
            <w:tcW w:w="567" w:type="dxa"/>
          </w:tcPr>
          <w:p w:rsidR="001823D3" w:rsidRPr="008B60DB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254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управляющих компаний в многоквартирных домах по содержанию и текущему ремонту общего имущества собственников помещений</w:t>
            </w:r>
          </w:p>
        </w:tc>
        <w:tc>
          <w:tcPr>
            <w:tcW w:w="1276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50</w:t>
            </w:r>
          </w:p>
        </w:tc>
        <w:tc>
          <w:tcPr>
            <w:tcW w:w="1134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50</w:t>
            </w:r>
          </w:p>
        </w:tc>
        <w:tc>
          <w:tcPr>
            <w:tcW w:w="1134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</w:tr>
      <w:tr w:rsidR="001823D3" w:rsidTr="001823D3">
        <w:trPr>
          <w:trHeight w:val="253"/>
        </w:trPr>
        <w:tc>
          <w:tcPr>
            <w:tcW w:w="567" w:type="dxa"/>
          </w:tcPr>
          <w:p w:rsidR="001823D3" w:rsidRPr="008B60DB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54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организаций по выполнению работ по благоустройству городской среды</w:t>
            </w:r>
          </w:p>
        </w:tc>
        <w:tc>
          <w:tcPr>
            <w:tcW w:w="1276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100</w:t>
            </w:r>
          </w:p>
        </w:tc>
        <w:tc>
          <w:tcPr>
            <w:tcW w:w="1134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</w:tr>
      <w:tr w:rsidR="001823D3" w:rsidTr="001823D3">
        <w:trPr>
          <w:trHeight w:val="253"/>
        </w:trPr>
        <w:tc>
          <w:tcPr>
            <w:tcW w:w="567" w:type="dxa"/>
          </w:tcPr>
          <w:p w:rsidR="001823D3" w:rsidRPr="008B60DB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54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276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86</w:t>
            </w:r>
          </w:p>
        </w:tc>
        <w:tc>
          <w:tcPr>
            <w:tcW w:w="1134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14</w:t>
            </w:r>
          </w:p>
        </w:tc>
      </w:tr>
      <w:tr w:rsidR="001823D3" w:rsidTr="001823D3">
        <w:trPr>
          <w:trHeight w:val="253"/>
        </w:trPr>
        <w:tc>
          <w:tcPr>
            <w:tcW w:w="567" w:type="dxa"/>
          </w:tcPr>
          <w:p w:rsidR="001823D3" w:rsidRPr="008B60DB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54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по перевозке пассажиров автомобильным транспортом по межмуниципальным маршрутам регулярных перевозок</w:t>
            </w:r>
          </w:p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33</w:t>
            </w:r>
          </w:p>
        </w:tc>
        <w:tc>
          <w:tcPr>
            <w:tcW w:w="1134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33</w:t>
            </w:r>
          </w:p>
        </w:tc>
        <w:tc>
          <w:tcPr>
            <w:tcW w:w="1134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33</w:t>
            </w:r>
          </w:p>
        </w:tc>
      </w:tr>
      <w:tr w:rsidR="001823D3" w:rsidTr="001823D3">
        <w:trPr>
          <w:trHeight w:val="253"/>
        </w:trPr>
        <w:tc>
          <w:tcPr>
            <w:tcW w:w="567" w:type="dxa"/>
          </w:tcPr>
          <w:p w:rsidR="001823D3" w:rsidRPr="008B60DB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54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Легковое такси </w:t>
            </w:r>
          </w:p>
        </w:tc>
        <w:tc>
          <w:tcPr>
            <w:tcW w:w="1276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50</w:t>
            </w:r>
          </w:p>
        </w:tc>
        <w:tc>
          <w:tcPr>
            <w:tcW w:w="1134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50</w:t>
            </w:r>
          </w:p>
        </w:tc>
      </w:tr>
      <w:tr w:rsidR="001823D3" w:rsidTr="001823D3">
        <w:trPr>
          <w:trHeight w:val="253"/>
        </w:trPr>
        <w:tc>
          <w:tcPr>
            <w:tcW w:w="567" w:type="dxa"/>
          </w:tcPr>
          <w:p w:rsidR="001823D3" w:rsidRPr="008B60DB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54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жилищного строительства</w:t>
            </w:r>
          </w:p>
        </w:tc>
        <w:tc>
          <w:tcPr>
            <w:tcW w:w="1276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100</w:t>
            </w:r>
          </w:p>
        </w:tc>
      </w:tr>
      <w:tr w:rsidR="001823D3" w:rsidTr="001823D3">
        <w:trPr>
          <w:trHeight w:val="253"/>
        </w:trPr>
        <w:tc>
          <w:tcPr>
            <w:tcW w:w="567" w:type="dxa"/>
          </w:tcPr>
          <w:p w:rsidR="001823D3" w:rsidRPr="008B60DB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54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Государственные и муниципальные услуги (МФЦ, портал государственных услуг Московской области)</w:t>
            </w:r>
          </w:p>
        </w:tc>
        <w:tc>
          <w:tcPr>
            <w:tcW w:w="1276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60</w:t>
            </w:r>
          </w:p>
        </w:tc>
        <w:tc>
          <w:tcPr>
            <w:tcW w:w="1134" w:type="dxa"/>
          </w:tcPr>
          <w:p w:rsidR="001823D3" w:rsidRPr="000764A4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40</w:t>
            </w:r>
          </w:p>
        </w:tc>
      </w:tr>
    </w:tbl>
    <w:p w:rsidR="00A6398C" w:rsidRDefault="00A6398C" w:rsidP="00D22960">
      <w:pPr>
        <w:spacing w:line="23" w:lineRule="atLeast"/>
        <w:ind w:left="9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23D3" w:rsidRDefault="001823D3" w:rsidP="00D22960">
      <w:pPr>
        <w:spacing w:line="23" w:lineRule="atLeast"/>
        <w:ind w:left="9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4.2. </w:t>
      </w:r>
      <w:r w:rsidRPr="008F665F">
        <w:rPr>
          <w:rFonts w:ascii="Times New Roman" w:eastAsia="Times New Roman" w:hAnsi="Times New Roman" w:cs="Times New Roman"/>
          <w:b/>
          <w:sz w:val="28"/>
          <w:szCs w:val="28"/>
        </w:rPr>
        <w:t>Удовлетворенность потребителей качеством предоставления частных услуг</w:t>
      </w:r>
    </w:p>
    <w:tbl>
      <w:tblPr>
        <w:tblStyle w:val="ad"/>
        <w:tblW w:w="9493" w:type="dxa"/>
        <w:tblLayout w:type="fixed"/>
        <w:tblLook w:val="04A0" w:firstRow="1" w:lastRow="0" w:firstColumn="1" w:lastColumn="0" w:noHBand="0" w:noVBand="1"/>
      </w:tblPr>
      <w:tblGrid>
        <w:gridCol w:w="567"/>
        <w:gridCol w:w="2547"/>
        <w:gridCol w:w="1276"/>
        <w:gridCol w:w="1417"/>
        <w:gridCol w:w="1418"/>
        <w:gridCol w:w="1134"/>
        <w:gridCol w:w="1134"/>
      </w:tblGrid>
      <w:tr w:rsidR="001823D3" w:rsidTr="001823D3">
        <w:trPr>
          <w:trHeight w:val="850"/>
        </w:trPr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54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Услуги организаций</w:t>
            </w:r>
          </w:p>
        </w:tc>
        <w:tc>
          <w:tcPr>
            <w:tcW w:w="1276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Затрудняюсь ответить</w:t>
            </w:r>
          </w:p>
        </w:tc>
        <w:tc>
          <w:tcPr>
            <w:tcW w:w="141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Полностью не удовлетворен(а)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Скорее не удовлетворен(а)</w:t>
            </w:r>
          </w:p>
        </w:tc>
        <w:tc>
          <w:tcPr>
            <w:tcW w:w="1134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Скорее удовлетворен(а)</w:t>
            </w:r>
          </w:p>
        </w:tc>
        <w:tc>
          <w:tcPr>
            <w:tcW w:w="1134" w:type="dxa"/>
          </w:tcPr>
          <w:p w:rsidR="001823D3" w:rsidRDefault="001823D3" w:rsidP="00D22960">
            <w:pPr>
              <w:spacing w:line="23" w:lineRule="atLeast"/>
              <w:ind w:right="-104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Полностью удовлетворен(а)</w:t>
            </w:r>
          </w:p>
        </w:tc>
      </w:tr>
      <w:tr w:rsidR="001823D3" w:rsidTr="001823D3">
        <w:tc>
          <w:tcPr>
            <w:tcW w:w="567" w:type="dxa"/>
          </w:tcPr>
          <w:p w:rsidR="001823D3" w:rsidRPr="003A1DE5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1DE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54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Услуги дошкольных учреждений </w:t>
            </w:r>
          </w:p>
        </w:tc>
        <w:tc>
          <w:tcPr>
            <w:tcW w:w="1276" w:type="dxa"/>
          </w:tcPr>
          <w:p w:rsidR="001823D3" w:rsidRPr="008B60DB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1823D3" w:rsidRPr="008B60DB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1823D3" w:rsidRPr="008B60DB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1823D3" w:rsidRPr="008B60DB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1823D3" w:rsidRPr="008B60DB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100</w:t>
            </w:r>
          </w:p>
        </w:tc>
      </w:tr>
      <w:tr w:rsidR="001823D3" w:rsidTr="001823D3">
        <w:tc>
          <w:tcPr>
            <w:tcW w:w="567" w:type="dxa"/>
          </w:tcPr>
          <w:p w:rsidR="001823D3" w:rsidRPr="003E524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254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дополнительного образования детей</w:t>
            </w:r>
          </w:p>
        </w:tc>
        <w:tc>
          <w:tcPr>
            <w:tcW w:w="1276" w:type="dxa"/>
          </w:tcPr>
          <w:p w:rsidR="001823D3" w:rsidRPr="008B60DB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1823D3" w:rsidRPr="008B60DB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1823D3" w:rsidRPr="008B60DB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1823D3" w:rsidRPr="008B60DB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1823D3" w:rsidRPr="008B60DB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100</w:t>
            </w:r>
          </w:p>
        </w:tc>
      </w:tr>
      <w:tr w:rsidR="001823D3" w:rsidTr="001823D3">
        <w:tc>
          <w:tcPr>
            <w:tcW w:w="567" w:type="dxa"/>
          </w:tcPr>
          <w:p w:rsidR="001823D3" w:rsidRPr="003E524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254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Медицинские услуги</w:t>
            </w:r>
          </w:p>
        </w:tc>
        <w:tc>
          <w:tcPr>
            <w:tcW w:w="1276" w:type="dxa"/>
          </w:tcPr>
          <w:p w:rsidR="001823D3" w:rsidRPr="003E524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1823D3" w:rsidRPr="003E524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1823D3" w:rsidRPr="003E524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1823D3" w:rsidRPr="003E524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82</w:t>
            </w:r>
          </w:p>
        </w:tc>
        <w:tc>
          <w:tcPr>
            <w:tcW w:w="1134" w:type="dxa"/>
          </w:tcPr>
          <w:p w:rsidR="001823D3" w:rsidRPr="003E524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18</w:t>
            </w:r>
          </w:p>
        </w:tc>
      </w:tr>
      <w:tr w:rsidR="001823D3" w:rsidTr="001823D3">
        <w:tc>
          <w:tcPr>
            <w:tcW w:w="567" w:type="dxa"/>
          </w:tcPr>
          <w:p w:rsidR="001823D3" w:rsidRPr="003E524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254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Аптеки</w:t>
            </w:r>
          </w:p>
        </w:tc>
        <w:tc>
          <w:tcPr>
            <w:tcW w:w="1276" w:type="dxa"/>
          </w:tcPr>
          <w:p w:rsidR="001823D3" w:rsidRPr="003E524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1823D3" w:rsidRPr="003E524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1823D3" w:rsidRPr="003E524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1823D3" w:rsidRPr="003E524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76</w:t>
            </w:r>
          </w:p>
        </w:tc>
        <w:tc>
          <w:tcPr>
            <w:tcW w:w="1134" w:type="dxa"/>
          </w:tcPr>
          <w:p w:rsidR="001823D3" w:rsidRPr="003E524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16</w:t>
            </w:r>
          </w:p>
        </w:tc>
      </w:tr>
      <w:tr w:rsidR="001823D3" w:rsidTr="001823D3">
        <w:tc>
          <w:tcPr>
            <w:tcW w:w="567" w:type="dxa"/>
          </w:tcPr>
          <w:p w:rsidR="001823D3" w:rsidRPr="003E524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54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Ритуальные услуги</w:t>
            </w:r>
          </w:p>
        </w:tc>
        <w:tc>
          <w:tcPr>
            <w:tcW w:w="1276" w:type="dxa"/>
          </w:tcPr>
          <w:p w:rsidR="001823D3" w:rsidRPr="003E524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1823D3" w:rsidRPr="003E524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1823D3" w:rsidRPr="003E524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1823D3" w:rsidRPr="003E524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100</w:t>
            </w:r>
          </w:p>
        </w:tc>
        <w:tc>
          <w:tcPr>
            <w:tcW w:w="1134" w:type="dxa"/>
          </w:tcPr>
          <w:p w:rsidR="001823D3" w:rsidRPr="003E524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</w:t>
            </w:r>
          </w:p>
        </w:tc>
      </w:tr>
      <w:tr w:rsidR="001823D3" w:rsidTr="001823D3">
        <w:trPr>
          <w:trHeight w:val="253"/>
        </w:trPr>
        <w:tc>
          <w:tcPr>
            <w:tcW w:w="567" w:type="dxa"/>
          </w:tcPr>
          <w:p w:rsidR="001823D3" w:rsidRPr="003E524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254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по ремонту  автотранспортных средств</w:t>
            </w:r>
          </w:p>
        </w:tc>
        <w:tc>
          <w:tcPr>
            <w:tcW w:w="1276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1134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</w:tr>
      <w:tr w:rsidR="001823D3" w:rsidTr="001823D3">
        <w:trPr>
          <w:trHeight w:val="253"/>
        </w:trPr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4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организаций розничной торговли</w:t>
            </w:r>
          </w:p>
        </w:tc>
        <w:tc>
          <w:tcPr>
            <w:tcW w:w="1276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85</w:t>
            </w:r>
          </w:p>
        </w:tc>
        <w:tc>
          <w:tcPr>
            <w:tcW w:w="1134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1823D3" w:rsidTr="001823D3">
        <w:trPr>
          <w:trHeight w:val="253"/>
        </w:trPr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54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организаций общественного питания</w:t>
            </w:r>
          </w:p>
        </w:tc>
        <w:tc>
          <w:tcPr>
            <w:tcW w:w="1276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81</w:t>
            </w:r>
          </w:p>
        </w:tc>
        <w:tc>
          <w:tcPr>
            <w:tcW w:w="1134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</w:tr>
      <w:tr w:rsidR="001823D3" w:rsidTr="001823D3">
        <w:trPr>
          <w:trHeight w:val="253"/>
        </w:trPr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54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организаций бытового обслуживания</w:t>
            </w:r>
          </w:p>
        </w:tc>
        <w:tc>
          <w:tcPr>
            <w:tcW w:w="1276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1823D3" w:rsidRPr="005F6B3B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134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1134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</w:tr>
      <w:tr w:rsidR="001823D3" w:rsidTr="001823D3">
        <w:trPr>
          <w:trHeight w:val="253"/>
        </w:trPr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54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организаций электроснабжения</w:t>
            </w:r>
          </w:p>
        </w:tc>
        <w:tc>
          <w:tcPr>
            <w:tcW w:w="1276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1823D3" w:rsidTr="001823D3">
        <w:trPr>
          <w:trHeight w:val="253"/>
        </w:trPr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54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по сбору и транспортированию твердых коммунальных отходов</w:t>
            </w:r>
          </w:p>
        </w:tc>
        <w:tc>
          <w:tcPr>
            <w:tcW w:w="1276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1823D3" w:rsidTr="001823D3">
        <w:trPr>
          <w:trHeight w:val="253"/>
        </w:trPr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54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управляющих компаний в многоквартирных домах по содержанию и текущему ремонту общего имущества собственников помещений</w:t>
            </w:r>
          </w:p>
        </w:tc>
        <w:tc>
          <w:tcPr>
            <w:tcW w:w="1276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134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78</w:t>
            </w:r>
          </w:p>
        </w:tc>
        <w:tc>
          <w:tcPr>
            <w:tcW w:w="1134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</w:tr>
      <w:tr w:rsidR="001823D3" w:rsidTr="001823D3">
        <w:trPr>
          <w:trHeight w:val="253"/>
        </w:trPr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54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276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134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1134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</w:tr>
      <w:tr w:rsidR="001823D3" w:rsidTr="001823D3">
        <w:trPr>
          <w:trHeight w:val="253"/>
        </w:trPr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54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по перевозке пассажиров автомобильным транспортом по межмуниципальным маршрутам регулярных перевозок</w:t>
            </w:r>
          </w:p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1823D3" w:rsidTr="001823D3">
        <w:trPr>
          <w:trHeight w:val="253"/>
        </w:trPr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54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Легковое такси </w:t>
            </w:r>
          </w:p>
        </w:tc>
        <w:tc>
          <w:tcPr>
            <w:tcW w:w="1276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86</w:t>
            </w:r>
          </w:p>
        </w:tc>
        <w:tc>
          <w:tcPr>
            <w:tcW w:w="1134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</w:tr>
      <w:tr w:rsidR="001823D3" w:rsidTr="001823D3">
        <w:trPr>
          <w:trHeight w:val="253"/>
        </w:trPr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54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923FF4">
              <w:rPr>
                <w:rFonts w:ascii="Times New Roman" w:eastAsia="Times New Roman" w:hAnsi="Times New Roman" w:cs="Times New Roman"/>
              </w:rPr>
              <w:t xml:space="preserve">Организации связи, </w:t>
            </w:r>
            <w:proofErr w:type="spellStart"/>
            <w:r w:rsidRPr="00923FF4">
              <w:rPr>
                <w:rFonts w:ascii="Times New Roman" w:eastAsia="Times New Roman" w:hAnsi="Times New Roman" w:cs="Times New Roman"/>
              </w:rPr>
              <w:t>интернет-провайдеры</w:t>
            </w:r>
            <w:proofErr w:type="spellEnd"/>
          </w:p>
        </w:tc>
        <w:tc>
          <w:tcPr>
            <w:tcW w:w="1276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1134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71</w:t>
            </w:r>
          </w:p>
        </w:tc>
        <w:tc>
          <w:tcPr>
            <w:tcW w:w="1134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1823D3" w:rsidTr="001823D3">
        <w:trPr>
          <w:trHeight w:val="253"/>
        </w:trPr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54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жилищного строительства</w:t>
            </w:r>
          </w:p>
        </w:tc>
        <w:tc>
          <w:tcPr>
            <w:tcW w:w="1276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1823D3" w:rsidTr="001823D3">
        <w:trPr>
          <w:trHeight w:val="253"/>
        </w:trPr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54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Услуги продукции крестьянских (фермерских)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хозяйств</w:t>
            </w:r>
          </w:p>
        </w:tc>
        <w:tc>
          <w:tcPr>
            <w:tcW w:w="1276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</w:t>
            </w:r>
          </w:p>
        </w:tc>
        <w:tc>
          <w:tcPr>
            <w:tcW w:w="1417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1823D3" w:rsidRPr="00D848D6" w:rsidTr="001823D3">
        <w:trPr>
          <w:trHeight w:val="253"/>
        </w:trPr>
        <w:tc>
          <w:tcPr>
            <w:tcW w:w="567" w:type="dxa"/>
          </w:tcPr>
          <w:p w:rsidR="001823D3" w:rsidRPr="00923FF4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923FF4">
              <w:rPr>
                <w:rFonts w:ascii="Times New Roman" w:eastAsia="Times New Roman" w:hAnsi="Times New Roman" w:cs="Times New Roman"/>
              </w:rPr>
              <w:lastRenderedPageBreak/>
              <w:t>19</w:t>
            </w:r>
          </w:p>
        </w:tc>
        <w:tc>
          <w:tcPr>
            <w:tcW w:w="2547" w:type="dxa"/>
          </w:tcPr>
          <w:p w:rsidR="001823D3" w:rsidRPr="00FD6362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D6362">
              <w:rPr>
                <w:rFonts w:ascii="Times New Roman" w:eastAsia="Times New Roman" w:hAnsi="Times New Roman" w:cs="Times New Roman"/>
              </w:rPr>
              <w:t>услуги отдыха и туризма</w:t>
            </w:r>
          </w:p>
        </w:tc>
        <w:tc>
          <w:tcPr>
            <w:tcW w:w="1276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1134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</w:tr>
    </w:tbl>
    <w:p w:rsidR="001823D3" w:rsidRPr="00355FA9" w:rsidRDefault="001823D3" w:rsidP="00D22960">
      <w:pPr>
        <w:spacing w:line="23" w:lineRule="atLeast"/>
        <w:ind w:left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FA9">
        <w:rPr>
          <w:rFonts w:ascii="Times New Roman" w:eastAsia="Times New Roman" w:hAnsi="Times New Roman" w:cs="Times New Roman"/>
          <w:b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55FA9">
        <w:rPr>
          <w:rFonts w:ascii="Times New Roman" w:eastAsia="Times New Roman" w:hAnsi="Times New Roman" w:cs="Times New Roman"/>
          <w:b/>
          <w:sz w:val="28"/>
          <w:szCs w:val="28"/>
        </w:rPr>
        <w:t>Удовлетворенность потребителей удобством расположения организаций</w:t>
      </w:r>
      <w:r w:rsidRPr="00355FA9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d"/>
        <w:tblW w:w="9493" w:type="dxa"/>
        <w:tblLayout w:type="fixed"/>
        <w:tblLook w:val="04A0" w:firstRow="1" w:lastRow="0" w:firstColumn="1" w:lastColumn="0" w:noHBand="0" w:noVBand="1"/>
      </w:tblPr>
      <w:tblGrid>
        <w:gridCol w:w="568"/>
        <w:gridCol w:w="2546"/>
        <w:gridCol w:w="1275"/>
        <w:gridCol w:w="1421"/>
        <w:gridCol w:w="1417"/>
        <w:gridCol w:w="1133"/>
        <w:gridCol w:w="1133"/>
      </w:tblGrid>
      <w:tr w:rsidR="001823D3" w:rsidTr="001823D3">
        <w:trPr>
          <w:trHeight w:val="850"/>
        </w:trPr>
        <w:tc>
          <w:tcPr>
            <w:tcW w:w="56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546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Услуги организаций</w:t>
            </w:r>
          </w:p>
        </w:tc>
        <w:tc>
          <w:tcPr>
            <w:tcW w:w="127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Затрудняюсь ответить, %</w:t>
            </w:r>
          </w:p>
        </w:tc>
        <w:tc>
          <w:tcPr>
            <w:tcW w:w="142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Полностью не удовлетворен(а), %</w:t>
            </w:r>
          </w:p>
        </w:tc>
        <w:tc>
          <w:tcPr>
            <w:tcW w:w="141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Скорее не удовлетворен(а), %</w:t>
            </w:r>
          </w:p>
        </w:tc>
        <w:tc>
          <w:tcPr>
            <w:tcW w:w="1133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Скорее удовлетворен(а), %</w:t>
            </w:r>
          </w:p>
        </w:tc>
        <w:tc>
          <w:tcPr>
            <w:tcW w:w="1133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Полностью удовлетворен(а), %</w:t>
            </w:r>
          </w:p>
        </w:tc>
      </w:tr>
      <w:tr w:rsidR="001823D3" w:rsidTr="001823D3">
        <w:tc>
          <w:tcPr>
            <w:tcW w:w="568" w:type="dxa"/>
          </w:tcPr>
          <w:p w:rsidR="001823D3" w:rsidRPr="003A1DE5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1DE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546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Услуги дошкольных учреждений </w:t>
            </w:r>
          </w:p>
        </w:tc>
        <w:tc>
          <w:tcPr>
            <w:tcW w:w="1275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21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3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133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</w:tr>
      <w:tr w:rsidR="001823D3" w:rsidTr="001823D3">
        <w:tc>
          <w:tcPr>
            <w:tcW w:w="568" w:type="dxa"/>
          </w:tcPr>
          <w:p w:rsidR="001823D3" w:rsidRPr="003A1DE5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3A1DE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46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общего образования</w:t>
            </w:r>
          </w:p>
        </w:tc>
        <w:tc>
          <w:tcPr>
            <w:tcW w:w="1275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21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3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3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1823D3" w:rsidTr="001823D3">
        <w:tc>
          <w:tcPr>
            <w:tcW w:w="568" w:type="dxa"/>
          </w:tcPr>
          <w:p w:rsidR="001823D3" w:rsidRPr="003A1DE5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46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дополнительного образования детей</w:t>
            </w:r>
          </w:p>
        </w:tc>
        <w:tc>
          <w:tcPr>
            <w:tcW w:w="1275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1421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3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1133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1823D3" w:rsidTr="001823D3">
        <w:tc>
          <w:tcPr>
            <w:tcW w:w="568" w:type="dxa"/>
          </w:tcPr>
          <w:p w:rsidR="001823D3" w:rsidRPr="003A1DE5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46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детского отдыха и оздоровления</w:t>
            </w:r>
          </w:p>
        </w:tc>
        <w:tc>
          <w:tcPr>
            <w:tcW w:w="1275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21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3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3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1823D3" w:rsidTr="001823D3">
        <w:tc>
          <w:tcPr>
            <w:tcW w:w="568" w:type="dxa"/>
          </w:tcPr>
          <w:p w:rsidR="001823D3" w:rsidRPr="003A1DE5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46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Социальные услуги</w:t>
            </w:r>
          </w:p>
        </w:tc>
        <w:tc>
          <w:tcPr>
            <w:tcW w:w="1275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21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133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1133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</w:tr>
      <w:tr w:rsidR="001823D3" w:rsidTr="001823D3">
        <w:tc>
          <w:tcPr>
            <w:tcW w:w="568" w:type="dxa"/>
          </w:tcPr>
          <w:p w:rsidR="001823D3" w:rsidRPr="003A1DE5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46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Медицинские услуги</w:t>
            </w:r>
          </w:p>
        </w:tc>
        <w:tc>
          <w:tcPr>
            <w:tcW w:w="1275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21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33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79</w:t>
            </w:r>
          </w:p>
        </w:tc>
        <w:tc>
          <w:tcPr>
            <w:tcW w:w="1133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</w:tr>
      <w:tr w:rsidR="001823D3" w:rsidTr="001823D3">
        <w:trPr>
          <w:trHeight w:val="253"/>
        </w:trPr>
        <w:tc>
          <w:tcPr>
            <w:tcW w:w="568" w:type="dxa"/>
          </w:tcPr>
          <w:p w:rsidR="001823D3" w:rsidRPr="003A1DE5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46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Аптеки</w:t>
            </w:r>
          </w:p>
        </w:tc>
        <w:tc>
          <w:tcPr>
            <w:tcW w:w="1275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21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3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81</w:t>
            </w:r>
          </w:p>
        </w:tc>
        <w:tc>
          <w:tcPr>
            <w:tcW w:w="1133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</w:tr>
      <w:tr w:rsidR="001823D3" w:rsidTr="001823D3">
        <w:trPr>
          <w:trHeight w:val="253"/>
        </w:trPr>
        <w:tc>
          <w:tcPr>
            <w:tcW w:w="568" w:type="dxa"/>
          </w:tcPr>
          <w:p w:rsidR="001823D3" w:rsidRPr="003A1DE5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546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Ритуальные услуги</w:t>
            </w:r>
          </w:p>
        </w:tc>
        <w:tc>
          <w:tcPr>
            <w:tcW w:w="1275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21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3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3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1823D3" w:rsidTr="001823D3">
        <w:trPr>
          <w:trHeight w:val="253"/>
        </w:trPr>
        <w:tc>
          <w:tcPr>
            <w:tcW w:w="568" w:type="dxa"/>
          </w:tcPr>
          <w:p w:rsidR="001823D3" w:rsidRPr="003A1DE5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546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5077A">
              <w:rPr>
                <w:rFonts w:ascii="Times New Roman" w:eastAsia="Times New Roman" w:hAnsi="Times New Roman" w:cs="Times New Roman"/>
                <w:sz w:val="24"/>
              </w:rPr>
              <w:t>услуги по ремонту автотранспортных средств</w:t>
            </w:r>
          </w:p>
        </w:tc>
        <w:tc>
          <w:tcPr>
            <w:tcW w:w="1275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21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3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83</w:t>
            </w:r>
          </w:p>
        </w:tc>
        <w:tc>
          <w:tcPr>
            <w:tcW w:w="1133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</w:tr>
      <w:tr w:rsidR="001823D3" w:rsidTr="001823D3">
        <w:trPr>
          <w:trHeight w:val="253"/>
        </w:trPr>
        <w:tc>
          <w:tcPr>
            <w:tcW w:w="568" w:type="dxa"/>
          </w:tcPr>
          <w:p w:rsidR="001823D3" w:rsidRPr="003A1DE5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546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организаций розничной торговли</w:t>
            </w:r>
          </w:p>
        </w:tc>
        <w:tc>
          <w:tcPr>
            <w:tcW w:w="1275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21" w:type="dxa"/>
          </w:tcPr>
          <w:p w:rsidR="001823D3" w:rsidRPr="005F6B3B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33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83</w:t>
            </w:r>
          </w:p>
        </w:tc>
        <w:tc>
          <w:tcPr>
            <w:tcW w:w="1133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</w:tr>
      <w:tr w:rsidR="001823D3" w:rsidTr="001823D3">
        <w:trPr>
          <w:trHeight w:val="253"/>
        </w:trPr>
        <w:tc>
          <w:tcPr>
            <w:tcW w:w="568" w:type="dxa"/>
          </w:tcPr>
          <w:p w:rsidR="001823D3" w:rsidRPr="003A1DE5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546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организаций общественного питания</w:t>
            </w:r>
          </w:p>
        </w:tc>
        <w:tc>
          <w:tcPr>
            <w:tcW w:w="1275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21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33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81</w:t>
            </w:r>
          </w:p>
        </w:tc>
        <w:tc>
          <w:tcPr>
            <w:tcW w:w="1133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</w:tr>
      <w:tr w:rsidR="001823D3" w:rsidTr="001823D3">
        <w:trPr>
          <w:trHeight w:val="253"/>
        </w:trPr>
        <w:tc>
          <w:tcPr>
            <w:tcW w:w="568" w:type="dxa"/>
          </w:tcPr>
          <w:p w:rsidR="001823D3" w:rsidRPr="003A1DE5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546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организаций бытового обслуживания</w:t>
            </w:r>
          </w:p>
        </w:tc>
        <w:tc>
          <w:tcPr>
            <w:tcW w:w="1275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21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133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1133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</w:tr>
      <w:tr w:rsidR="001823D3" w:rsidTr="001823D3">
        <w:trPr>
          <w:trHeight w:val="253"/>
        </w:trPr>
        <w:tc>
          <w:tcPr>
            <w:tcW w:w="568" w:type="dxa"/>
          </w:tcPr>
          <w:p w:rsidR="001823D3" w:rsidRPr="003A1DE5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546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организаций теплоснабжения</w:t>
            </w:r>
          </w:p>
        </w:tc>
        <w:tc>
          <w:tcPr>
            <w:tcW w:w="1275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21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3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3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1823D3" w:rsidTr="001823D3">
        <w:trPr>
          <w:trHeight w:val="253"/>
        </w:trPr>
        <w:tc>
          <w:tcPr>
            <w:tcW w:w="568" w:type="dxa"/>
          </w:tcPr>
          <w:p w:rsidR="001823D3" w:rsidRPr="003A1DE5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546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организаций электроснабжения</w:t>
            </w:r>
          </w:p>
        </w:tc>
        <w:tc>
          <w:tcPr>
            <w:tcW w:w="1275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21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3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1133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1823D3" w:rsidTr="001823D3">
        <w:trPr>
          <w:trHeight w:val="253"/>
        </w:trPr>
        <w:tc>
          <w:tcPr>
            <w:tcW w:w="568" w:type="dxa"/>
          </w:tcPr>
          <w:p w:rsidR="001823D3" w:rsidRPr="003A1DE5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546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по сбору и транспортированию твердых коммунальных отходов</w:t>
            </w:r>
          </w:p>
        </w:tc>
        <w:tc>
          <w:tcPr>
            <w:tcW w:w="1275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21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3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3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1823D3" w:rsidTr="001823D3">
        <w:trPr>
          <w:trHeight w:val="253"/>
        </w:trPr>
        <w:tc>
          <w:tcPr>
            <w:tcW w:w="568" w:type="dxa"/>
          </w:tcPr>
          <w:p w:rsidR="001823D3" w:rsidRPr="003A1DE5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546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управляющих компаний в многоквартирных домах по содержанию и текущему ремонту общего имущества собственников помещений</w:t>
            </w:r>
          </w:p>
        </w:tc>
        <w:tc>
          <w:tcPr>
            <w:tcW w:w="1275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21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3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83</w:t>
            </w:r>
          </w:p>
        </w:tc>
        <w:tc>
          <w:tcPr>
            <w:tcW w:w="1133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</w:tr>
      <w:tr w:rsidR="001823D3" w:rsidTr="001823D3">
        <w:trPr>
          <w:trHeight w:val="253"/>
        </w:trPr>
        <w:tc>
          <w:tcPr>
            <w:tcW w:w="568" w:type="dxa"/>
          </w:tcPr>
          <w:p w:rsidR="001823D3" w:rsidRPr="003A1DE5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17</w:t>
            </w:r>
          </w:p>
        </w:tc>
        <w:tc>
          <w:tcPr>
            <w:tcW w:w="2546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организаций по выполнению работ по благоустройству городской среды</w:t>
            </w:r>
          </w:p>
        </w:tc>
        <w:tc>
          <w:tcPr>
            <w:tcW w:w="1275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21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3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3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1823D3" w:rsidTr="001823D3">
        <w:trPr>
          <w:trHeight w:val="253"/>
        </w:trPr>
        <w:tc>
          <w:tcPr>
            <w:tcW w:w="568" w:type="dxa"/>
          </w:tcPr>
          <w:p w:rsidR="001823D3" w:rsidRPr="003A1DE5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546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275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21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3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69</w:t>
            </w:r>
          </w:p>
        </w:tc>
        <w:tc>
          <w:tcPr>
            <w:tcW w:w="1133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</w:tr>
      <w:tr w:rsidR="001823D3" w:rsidTr="001823D3">
        <w:trPr>
          <w:trHeight w:val="253"/>
        </w:trPr>
        <w:tc>
          <w:tcPr>
            <w:tcW w:w="568" w:type="dxa"/>
          </w:tcPr>
          <w:p w:rsidR="001823D3" w:rsidRPr="003A1DE5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546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по перевозке пассажиров автомобильным транспортом по межмуниципальным маршрутам регулярных перевозок</w:t>
            </w:r>
          </w:p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21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3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1133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</w:tr>
      <w:tr w:rsidR="001823D3" w:rsidTr="001823D3">
        <w:trPr>
          <w:trHeight w:val="253"/>
        </w:trPr>
        <w:tc>
          <w:tcPr>
            <w:tcW w:w="568" w:type="dxa"/>
          </w:tcPr>
          <w:p w:rsidR="001823D3" w:rsidRPr="003A1DE5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546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Легковое такси </w:t>
            </w:r>
          </w:p>
        </w:tc>
        <w:tc>
          <w:tcPr>
            <w:tcW w:w="1275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21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3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77</w:t>
            </w:r>
          </w:p>
        </w:tc>
        <w:tc>
          <w:tcPr>
            <w:tcW w:w="1133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</w:tr>
      <w:tr w:rsidR="001823D3" w:rsidTr="001823D3">
        <w:trPr>
          <w:trHeight w:val="253"/>
        </w:trPr>
        <w:tc>
          <w:tcPr>
            <w:tcW w:w="568" w:type="dxa"/>
          </w:tcPr>
          <w:p w:rsidR="001823D3" w:rsidRPr="003A1DE5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546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08D">
              <w:rPr>
                <w:rFonts w:ascii="Times New Roman" w:eastAsia="Times New Roman" w:hAnsi="Times New Roman" w:cs="Times New Roman"/>
                <w:sz w:val="24"/>
              </w:rPr>
              <w:t xml:space="preserve">Организации связи, </w:t>
            </w:r>
            <w:proofErr w:type="spellStart"/>
            <w:r w:rsidRPr="007E208D">
              <w:rPr>
                <w:rFonts w:ascii="Times New Roman" w:eastAsia="Times New Roman" w:hAnsi="Times New Roman" w:cs="Times New Roman"/>
                <w:sz w:val="24"/>
              </w:rPr>
              <w:t>интернет-провайдеры</w:t>
            </w:r>
            <w:proofErr w:type="spellEnd"/>
          </w:p>
        </w:tc>
        <w:tc>
          <w:tcPr>
            <w:tcW w:w="1275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21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3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86</w:t>
            </w:r>
          </w:p>
        </w:tc>
        <w:tc>
          <w:tcPr>
            <w:tcW w:w="1133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</w:tr>
      <w:tr w:rsidR="001823D3" w:rsidTr="001823D3">
        <w:trPr>
          <w:trHeight w:val="253"/>
        </w:trPr>
        <w:tc>
          <w:tcPr>
            <w:tcW w:w="568" w:type="dxa"/>
          </w:tcPr>
          <w:p w:rsidR="001823D3" w:rsidRPr="003A1DE5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546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жилищного строительства</w:t>
            </w:r>
          </w:p>
        </w:tc>
        <w:tc>
          <w:tcPr>
            <w:tcW w:w="1275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21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3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133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</w:tr>
      <w:tr w:rsidR="001823D3" w:rsidTr="001823D3">
        <w:trPr>
          <w:trHeight w:val="253"/>
        </w:trPr>
        <w:tc>
          <w:tcPr>
            <w:tcW w:w="568" w:type="dxa"/>
          </w:tcPr>
          <w:p w:rsidR="001823D3" w:rsidRPr="003A1DE5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546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Производство кирпича</w:t>
            </w:r>
          </w:p>
        </w:tc>
        <w:tc>
          <w:tcPr>
            <w:tcW w:w="1275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21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3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133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</w:tr>
      <w:tr w:rsidR="001823D3" w:rsidTr="001823D3">
        <w:trPr>
          <w:trHeight w:val="253"/>
        </w:trPr>
        <w:tc>
          <w:tcPr>
            <w:tcW w:w="568" w:type="dxa"/>
          </w:tcPr>
          <w:p w:rsidR="001823D3" w:rsidRPr="003A1DE5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546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продукции крестьянских (фермерских) хозяйств</w:t>
            </w:r>
          </w:p>
        </w:tc>
        <w:tc>
          <w:tcPr>
            <w:tcW w:w="1275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21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3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3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1823D3" w:rsidTr="001823D3">
        <w:trPr>
          <w:trHeight w:val="253"/>
        </w:trPr>
        <w:tc>
          <w:tcPr>
            <w:tcW w:w="568" w:type="dxa"/>
          </w:tcPr>
          <w:p w:rsidR="001823D3" w:rsidRPr="003A1DE5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546" w:type="dxa"/>
          </w:tcPr>
          <w:p w:rsidR="001823D3" w:rsidRPr="00634385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отдыха и туризма</w:t>
            </w:r>
          </w:p>
        </w:tc>
        <w:tc>
          <w:tcPr>
            <w:tcW w:w="1275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21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3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1133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</w:tr>
      <w:tr w:rsidR="001823D3" w:rsidTr="001823D3">
        <w:trPr>
          <w:trHeight w:val="253"/>
        </w:trPr>
        <w:tc>
          <w:tcPr>
            <w:tcW w:w="568" w:type="dxa"/>
          </w:tcPr>
          <w:p w:rsidR="001823D3" w:rsidRPr="003A1DE5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546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Государственные и муниципальные услуги (МФЦ, портал государственных услуг Московской области)</w:t>
            </w:r>
          </w:p>
        </w:tc>
        <w:tc>
          <w:tcPr>
            <w:tcW w:w="1275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21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133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1133" w:type="dxa"/>
          </w:tcPr>
          <w:p w:rsidR="001823D3" w:rsidRDefault="001823D3" w:rsidP="00D22960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</w:tbl>
    <w:p w:rsidR="001823D3" w:rsidRPr="008F665F" w:rsidRDefault="001823D3" w:rsidP="00D22960">
      <w:pPr>
        <w:spacing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5.2. </w:t>
      </w:r>
      <w:r w:rsidRPr="008F665F">
        <w:rPr>
          <w:rFonts w:ascii="Times New Roman" w:eastAsia="Times New Roman" w:hAnsi="Times New Roman" w:cs="Times New Roman"/>
          <w:b/>
          <w:sz w:val="28"/>
          <w:szCs w:val="28"/>
        </w:rPr>
        <w:t>Удовлетворенность потребителей ценами предоставляемых услуг.</w:t>
      </w:r>
    </w:p>
    <w:p w:rsidR="001823D3" w:rsidRDefault="001823D3" w:rsidP="00D22960">
      <w:pPr>
        <w:spacing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 xml:space="preserve">Из общего числа опрошенных потребителей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«скорее 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удовлетворены</w:t>
      </w:r>
      <w:r>
        <w:rPr>
          <w:rFonts w:ascii="Times New Roman" w:eastAsia="Times New Roman" w:hAnsi="Times New Roman" w:cs="Times New Roman"/>
          <w:sz w:val="28"/>
          <w:szCs w:val="28"/>
        </w:rPr>
        <w:t>» и «полностью удовлетворены»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 xml:space="preserve"> уровнем цен на предоставляемые услуги</w:t>
      </w:r>
      <w:proofErr w:type="gramStart"/>
      <w:r w:rsidRPr="008F6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1823D3" w:rsidRPr="008F665F" w:rsidRDefault="001823D3" w:rsidP="00D22960">
      <w:pPr>
        <w:pStyle w:val="af4"/>
        <w:numPr>
          <w:ilvl w:val="0"/>
          <w:numId w:val="25"/>
        </w:numPr>
        <w:spacing w:line="23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D8A">
        <w:rPr>
          <w:rFonts w:ascii="Times New Roman" w:eastAsia="Times New Roman" w:hAnsi="Times New Roman" w:cs="Times New Roman"/>
          <w:sz w:val="28"/>
          <w:szCs w:val="28"/>
        </w:rPr>
        <w:t>услуги общего образования –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100</w:t>
      </w:r>
      <w:r w:rsidRPr="00D02D8A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Default="001823D3" w:rsidP="00D22960">
      <w:pPr>
        <w:pStyle w:val="af4"/>
        <w:numPr>
          <w:ilvl w:val="0"/>
          <w:numId w:val="15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 xml:space="preserve">услуги детского </w:t>
      </w:r>
      <w:r>
        <w:rPr>
          <w:rFonts w:ascii="Times New Roman" w:eastAsia="Times New Roman" w:hAnsi="Times New Roman" w:cs="Times New Roman"/>
          <w:sz w:val="28"/>
          <w:szCs w:val="28"/>
        </w:rPr>
        <w:t>отдыха и оздоровления детей -</w:t>
      </w:r>
      <w:r w:rsidRPr="002A1601">
        <w:rPr>
          <w:rFonts w:ascii="Times New Roman" w:eastAsia="Times New Roman" w:hAnsi="Times New Roman" w:cs="Times New Roman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Default="001823D3" w:rsidP="00D22960">
      <w:pPr>
        <w:pStyle w:val="af4"/>
        <w:numPr>
          <w:ilvl w:val="0"/>
          <w:numId w:val="15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ритуальные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100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Default="001823D3" w:rsidP="00D22960">
      <w:pPr>
        <w:pStyle w:val="af4"/>
        <w:numPr>
          <w:ilvl w:val="0"/>
          <w:numId w:val="15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601">
        <w:rPr>
          <w:rFonts w:ascii="Times New Roman" w:eastAsia="Times New Roman" w:hAnsi="Times New Roman" w:cs="Times New Roman"/>
          <w:sz w:val="28"/>
          <w:szCs w:val="28"/>
        </w:rPr>
        <w:t>услуги жилищного строительства –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100</w:t>
      </w:r>
      <w:r w:rsidRPr="002A1601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Default="001823D3" w:rsidP="00D22960">
      <w:pPr>
        <w:pStyle w:val="af4"/>
        <w:numPr>
          <w:ilvl w:val="0"/>
          <w:numId w:val="3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продукции крестья</w:t>
      </w:r>
      <w:r>
        <w:rPr>
          <w:rFonts w:ascii="Times New Roman" w:eastAsia="Times New Roman" w:hAnsi="Times New Roman" w:cs="Times New Roman"/>
          <w:sz w:val="28"/>
          <w:szCs w:val="28"/>
        </w:rPr>
        <w:t>нских и фермерских хозяйств –</w:t>
      </w:r>
      <w:r w:rsidRPr="00FB09F1">
        <w:rPr>
          <w:rFonts w:ascii="Times New Roman" w:eastAsia="Times New Roman" w:hAnsi="Times New Roman" w:cs="Times New Roman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Pr="008F665F" w:rsidRDefault="001823D3" w:rsidP="00D22960">
      <w:pPr>
        <w:pStyle w:val="af4"/>
        <w:numPr>
          <w:ilvl w:val="0"/>
          <w:numId w:val="3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по сбору и транспортированию т</w:t>
      </w:r>
      <w:r>
        <w:rPr>
          <w:rFonts w:ascii="Times New Roman" w:eastAsia="Times New Roman" w:hAnsi="Times New Roman" w:cs="Times New Roman"/>
          <w:sz w:val="28"/>
          <w:szCs w:val="28"/>
        </w:rPr>
        <w:t>вердых коммунальных отходов –</w:t>
      </w:r>
      <w:r w:rsidRPr="002A1601">
        <w:rPr>
          <w:rFonts w:ascii="Times New Roman" w:eastAsia="Times New Roman" w:hAnsi="Times New Roman" w:cs="Times New Roman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Default="001823D3" w:rsidP="00D22960">
      <w:pPr>
        <w:pStyle w:val="af4"/>
        <w:numPr>
          <w:ilvl w:val="0"/>
          <w:numId w:val="25"/>
        </w:numPr>
        <w:spacing w:line="23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услуги дошкольных учреждений –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100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Default="001823D3" w:rsidP="00D22960">
      <w:pPr>
        <w:pStyle w:val="af4"/>
        <w:numPr>
          <w:ilvl w:val="0"/>
          <w:numId w:val="25"/>
        </w:numPr>
        <w:spacing w:line="23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7E6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 связи, в том числе услуг по предоставлению широкополосного доступа к информационно-телекомму</w:t>
      </w:r>
      <w:r>
        <w:rPr>
          <w:rFonts w:ascii="Times New Roman" w:eastAsia="Times New Roman" w:hAnsi="Times New Roman" w:cs="Times New Roman"/>
          <w:sz w:val="28"/>
          <w:szCs w:val="28"/>
        </w:rPr>
        <w:t>никационной сети «Интернет» -</w:t>
      </w:r>
      <w:r w:rsidRPr="00FB09F1">
        <w:rPr>
          <w:rFonts w:ascii="Times New Roman" w:eastAsia="Times New Roman" w:hAnsi="Times New Roman" w:cs="Times New Roman"/>
          <w:sz w:val="28"/>
          <w:szCs w:val="28"/>
        </w:rPr>
        <w:t>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</w:p>
    <w:p w:rsidR="001823D3" w:rsidRPr="008F665F" w:rsidRDefault="001823D3" w:rsidP="00D22960">
      <w:pPr>
        <w:pStyle w:val="af4"/>
        <w:numPr>
          <w:ilvl w:val="0"/>
          <w:numId w:val="25"/>
        </w:numPr>
        <w:spacing w:line="23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по ремон</w:t>
      </w:r>
      <w:r>
        <w:rPr>
          <w:rFonts w:ascii="Times New Roman" w:eastAsia="Times New Roman" w:hAnsi="Times New Roman" w:cs="Times New Roman"/>
          <w:sz w:val="28"/>
          <w:szCs w:val="28"/>
        </w:rPr>
        <w:t>ту автотранспортных средств –</w:t>
      </w:r>
      <w:r w:rsidRPr="002A1601">
        <w:rPr>
          <w:rFonts w:ascii="Times New Roman" w:eastAsia="Times New Roman" w:hAnsi="Times New Roman" w:cs="Times New Roman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Default="001823D3" w:rsidP="00D22960">
      <w:pPr>
        <w:pStyle w:val="af4"/>
        <w:numPr>
          <w:ilvl w:val="0"/>
          <w:numId w:val="3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о</w:t>
      </w:r>
      <w:r>
        <w:rPr>
          <w:rFonts w:ascii="Times New Roman" w:eastAsia="Times New Roman" w:hAnsi="Times New Roman" w:cs="Times New Roman"/>
          <w:sz w:val="28"/>
          <w:szCs w:val="28"/>
        </w:rPr>
        <w:t>рганизации электроснабжения –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Default="001823D3" w:rsidP="00D22960">
      <w:pPr>
        <w:pStyle w:val="af4"/>
        <w:numPr>
          <w:ilvl w:val="0"/>
          <w:numId w:val="15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D8A">
        <w:rPr>
          <w:rFonts w:ascii="Times New Roman" w:eastAsia="Times New Roman" w:hAnsi="Times New Roman" w:cs="Times New Roman"/>
          <w:sz w:val="28"/>
          <w:szCs w:val="28"/>
        </w:rPr>
        <w:t>Аптеки-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78</w:t>
      </w:r>
      <w:r w:rsidRPr="00D02D8A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Pr="008F665F" w:rsidRDefault="001823D3" w:rsidP="00D22960">
      <w:pPr>
        <w:pStyle w:val="af4"/>
        <w:numPr>
          <w:ilvl w:val="0"/>
          <w:numId w:val="3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управляющих компаний в многоквартирных домах по содержанию и текущему ремонту общего имущес</w:t>
      </w:r>
      <w:r>
        <w:rPr>
          <w:rFonts w:ascii="Times New Roman" w:eastAsia="Times New Roman" w:hAnsi="Times New Roman" w:cs="Times New Roman"/>
          <w:sz w:val="28"/>
          <w:szCs w:val="28"/>
        </w:rPr>
        <w:t>тва собственников помещений –</w:t>
      </w:r>
      <w:r w:rsidRPr="002A1601"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Default="001823D3" w:rsidP="00D22960">
      <w:pPr>
        <w:pStyle w:val="af4"/>
        <w:numPr>
          <w:ilvl w:val="0"/>
          <w:numId w:val="15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оциальные услуги –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71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Pr="008F665F" w:rsidRDefault="001823D3" w:rsidP="00D22960">
      <w:pPr>
        <w:pStyle w:val="af4"/>
        <w:numPr>
          <w:ilvl w:val="0"/>
          <w:numId w:val="3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по перевозке пассажиров и багажа легковым такси на те</w:t>
      </w:r>
      <w:r>
        <w:rPr>
          <w:rFonts w:ascii="Times New Roman" w:eastAsia="Times New Roman" w:hAnsi="Times New Roman" w:cs="Times New Roman"/>
          <w:sz w:val="28"/>
          <w:szCs w:val="28"/>
        </w:rPr>
        <w:t>рритории Московской области –</w:t>
      </w:r>
      <w:r w:rsidRPr="00FB09F1"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Pr="008F665F" w:rsidRDefault="001823D3" w:rsidP="00D22960">
      <w:pPr>
        <w:pStyle w:val="af4"/>
        <w:numPr>
          <w:ilvl w:val="0"/>
          <w:numId w:val="25"/>
        </w:numPr>
        <w:spacing w:line="23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по перевозке пассажиров автомобильным транспортом по муниципальным маршрутам регулярных перево</w:t>
      </w:r>
      <w:r>
        <w:rPr>
          <w:rFonts w:ascii="Times New Roman" w:eastAsia="Times New Roman" w:hAnsi="Times New Roman" w:cs="Times New Roman"/>
          <w:sz w:val="28"/>
          <w:szCs w:val="28"/>
        </w:rPr>
        <w:t>зок –</w:t>
      </w:r>
      <w:r w:rsidRPr="00FB09F1">
        <w:rPr>
          <w:rFonts w:ascii="Times New Roman" w:eastAsia="Times New Roman" w:hAnsi="Times New Roman" w:cs="Times New Roman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Default="001823D3" w:rsidP="00D22960">
      <w:pPr>
        <w:pStyle w:val="af4"/>
        <w:numPr>
          <w:ilvl w:val="0"/>
          <w:numId w:val="25"/>
        </w:numPr>
        <w:spacing w:line="23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дополнит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ельного образования детей -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</w:p>
    <w:p w:rsidR="001823D3" w:rsidRPr="008F665F" w:rsidRDefault="001823D3" w:rsidP="00D22960">
      <w:pPr>
        <w:pStyle w:val="af4"/>
        <w:numPr>
          <w:ilvl w:val="0"/>
          <w:numId w:val="9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 теплоснабжения –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66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Pr="00FB09F1" w:rsidRDefault="001823D3" w:rsidP="00D22960">
      <w:pPr>
        <w:pStyle w:val="af4"/>
        <w:numPr>
          <w:ilvl w:val="0"/>
          <w:numId w:val="3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9F1">
        <w:rPr>
          <w:rFonts w:ascii="Times New Roman" w:eastAsia="Times New Roman" w:hAnsi="Times New Roman" w:cs="Times New Roman"/>
          <w:sz w:val="28"/>
          <w:szCs w:val="28"/>
        </w:rPr>
        <w:t>медицинские услуги –</w:t>
      </w:r>
      <w:r w:rsidRPr="00FB09F1">
        <w:rPr>
          <w:rFonts w:ascii="Times New Roman" w:eastAsia="Times New Roman" w:hAnsi="Times New Roman" w:cs="Times New Roman"/>
          <w:sz w:val="28"/>
          <w:szCs w:val="28"/>
          <w:lang w:val="en-US"/>
        </w:rPr>
        <w:t>62</w:t>
      </w:r>
      <w:r w:rsidRPr="00FB09F1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Default="001823D3" w:rsidP="00D22960">
      <w:pPr>
        <w:pStyle w:val="af4"/>
        <w:numPr>
          <w:ilvl w:val="0"/>
          <w:numId w:val="25"/>
        </w:numPr>
        <w:spacing w:line="23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7E6">
        <w:rPr>
          <w:rFonts w:ascii="Times New Roman" w:eastAsia="Times New Roman" w:hAnsi="Times New Roman" w:cs="Times New Roman"/>
          <w:sz w:val="28"/>
          <w:szCs w:val="28"/>
        </w:rPr>
        <w:t>государственны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>е и муниципальные услуги (МФЦ) –</w:t>
      </w:r>
      <w:r w:rsidRPr="00FB09F1"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Default="001823D3" w:rsidP="00D22960">
      <w:pPr>
        <w:pStyle w:val="af4"/>
        <w:numPr>
          <w:ilvl w:val="0"/>
          <w:numId w:val="25"/>
        </w:numPr>
        <w:spacing w:line="23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органи</w:t>
      </w:r>
      <w:r>
        <w:rPr>
          <w:rFonts w:ascii="Times New Roman" w:eastAsia="Times New Roman" w:hAnsi="Times New Roman" w:cs="Times New Roman"/>
          <w:sz w:val="28"/>
          <w:szCs w:val="28"/>
        </w:rPr>
        <w:t>зации бытового обслуживания –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Pr="008F665F" w:rsidRDefault="001823D3" w:rsidP="00D22960">
      <w:pPr>
        <w:pStyle w:val="af4"/>
        <w:numPr>
          <w:ilvl w:val="0"/>
          <w:numId w:val="3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ор</w:t>
      </w:r>
      <w:r>
        <w:rPr>
          <w:rFonts w:ascii="Times New Roman" w:eastAsia="Times New Roman" w:hAnsi="Times New Roman" w:cs="Times New Roman"/>
          <w:sz w:val="28"/>
          <w:szCs w:val="28"/>
        </w:rPr>
        <w:t>ганизации розничной торговли –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Default="001823D3" w:rsidP="00D22960">
      <w:pPr>
        <w:pStyle w:val="af4"/>
        <w:numPr>
          <w:ilvl w:val="0"/>
          <w:numId w:val="25"/>
        </w:numPr>
        <w:spacing w:line="23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органи</w:t>
      </w:r>
      <w:r>
        <w:rPr>
          <w:rFonts w:ascii="Times New Roman" w:eastAsia="Times New Roman" w:hAnsi="Times New Roman" w:cs="Times New Roman"/>
          <w:sz w:val="28"/>
          <w:szCs w:val="28"/>
        </w:rPr>
        <w:t>зации общественного питания –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Pr="008F665F" w:rsidRDefault="001823D3" w:rsidP="00D22960">
      <w:pPr>
        <w:pStyle w:val="af4"/>
        <w:numPr>
          <w:ilvl w:val="0"/>
          <w:numId w:val="25"/>
        </w:numPr>
        <w:spacing w:line="23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 туризма и отдыха –</w:t>
      </w:r>
      <w:r w:rsidRPr="00FB09F1"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Pr="008F665F" w:rsidRDefault="001823D3" w:rsidP="00D22960">
      <w:pPr>
        <w:pStyle w:val="af4"/>
        <w:numPr>
          <w:ilvl w:val="0"/>
          <w:numId w:val="25"/>
        </w:numPr>
        <w:spacing w:line="23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по перевозке пассажиров автомобильным транспортом по межмуниципальным марш</w:t>
      </w:r>
      <w:r>
        <w:rPr>
          <w:rFonts w:ascii="Times New Roman" w:eastAsia="Times New Roman" w:hAnsi="Times New Roman" w:cs="Times New Roman"/>
          <w:sz w:val="28"/>
          <w:szCs w:val="28"/>
        </w:rPr>
        <w:t>рутам регулярных перевозок  -</w:t>
      </w:r>
      <w:r w:rsidRPr="00FB09F1"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Pr="00D02D8A" w:rsidRDefault="001823D3" w:rsidP="00D22960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5.3. </w:t>
      </w:r>
      <w:r w:rsidRPr="00163B46">
        <w:rPr>
          <w:rFonts w:ascii="Times New Roman" w:eastAsia="Times New Roman" w:hAnsi="Times New Roman" w:cs="Times New Roman"/>
          <w:b/>
          <w:sz w:val="28"/>
          <w:szCs w:val="28"/>
        </w:rPr>
        <w:t xml:space="preserve">Удовлетворенность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потребителей </w:t>
      </w:r>
      <w:r w:rsidRPr="00163B46">
        <w:rPr>
          <w:rFonts w:ascii="Times New Roman" w:eastAsia="Times New Roman" w:hAnsi="Times New Roman" w:cs="Times New Roman"/>
          <w:b/>
          <w:sz w:val="28"/>
          <w:szCs w:val="28"/>
        </w:rPr>
        <w:t xml:space="preserve"> возможностью выбора среди следующих организаций на рынке</w:t>
      </w:r>
    </w:p>
    <w:p w:rsidR="001823D3" w:rsidRDefault="001823D3" w:rsidP="00D22960">
      <w:pPr>
        <w:spacing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 xml:space="preserve">Из общего числа опрошенных потребителей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«скорее 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удовлетворены</w:t>
      </w:r>
      <w:r>
        <w:rPr>
          <w:rFonts w:ascii="Times New Roman" w:eastAsia="Times New Roman" w:hAnsi="Times New Roman" w:cs="Times New Roman"/>
          <w:sz w:val="28"/>
          <w:szCs w:val="28"/>
        </w:rPr>
        <w:t>» и «полностью удовлетворены»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возможностью выбора организаций 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на предоставляемые услуги</w:t>
      </w:r>
      <w:proofErr w:type="gramStart"/>
      <w:r w:rsidRPr="008F6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1823D3" w:rsidRDefault="001823D3" w:rsidP="00D22960">
      <w:pPr>
        <w:pStyle w:val="af4"/>
        <w:numPr>
          <w:ilvl w:val="0"/>
          <w:numId w:val="15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 xml:space="preserve">услуги детского </w:t>
      </w:r>
      <w:r>
        <w:rPr>
          <w:rFonts w:ascii="Times New Roman" w:eastAsia="Times New Roman" w:hAnsi="Times New Roman" w:cs="Times New Roman"/>
          <w:sz w:val="28"/>
          <w:szCs w:val="28"/>
        </w:rPr>
        <w:t>отдыха и оздоровления детей -100%</w:t>
      </w:r>
    </w:p>
    <w:p w:rsidR="001823D3" w:rsidRDefault="001823D3" w:rsidP="00D22960">
      <w:pPr>
        <w:pStyle w:val="af4"/>
        <w:numPr>
          <w:ilvl w:val="0"/>
          <w:numId w:val="25"/>
        </w:numPr>
        <w:spacing w:line="23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ритуальные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–100%</w:t>
      </w:r>
    </w:p>
    <w:p w:rsidR="001823D3" w:rsidRDefault="001823D3" w:rsidP="00D22960">
      <w:pPr>
        <w:pStyle w:val="af4"/>
        <w:numPr>
          <w:ilvl w:val="0"/>
          <w:numId w:val="3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о</w:t>
      </w:r>
      <w:r>
        <w:rPr>
          <w:rFonts w:ascii="Times New Roman" w:eastAsia="Times New Roman" w:hAnsi="Times New Roman" w:cs="Times New Roman"/>
          <w:sz w:val="28"/>
          <w:szCs w:val="28"/>
        </w:rPr>
        <w:t>рганизации электроснабжения –100%</w:t>
      </w:r>
    </w:p>
    <w:p w:rsidR="001823D3" w:rsidRDefault="001823D3" w:rsidP="00D22960">
      <w:pPr>
        <w:pStyle w:val="af4"/>
        <w:numPr>
          <w:ilvl w:val="0"/>
          <w:numId w:val="9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 теплоснабжения –100%</w:t>
      </w:r>
    </w:p>
    <w:p w:rsidR="001823D3" w:rsidRDefault="001823D3" w:rsidP="00D22960">
      <w:pPr>
        <w:pStyle w:val="af4"/>
        <w:numPr>
          <w:ilvl w:val="0"/>
          <w:numId w:val="3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продукции крестья</w:t>
      </w:r>
      <w:r>
        <w:rPr>
          <w:rFonts w:ascii="Times New Roman" w:eastAsia="Times New Roman" w:hAnsi="Times New Roman" w:cs="Times New Roman"/>
          <w:sz w:val="28"/>
          <w:szCs w:val="28"/>
        </w:rPr>
        <w:t>нских и фермерских хозяйств –100%</w:t>
      </w:r>
    </w:p>
    <w:p w:rsidR="001823D3" w:rsidRDefault="001823D3" w:rsidP="00D22960">
      <w:pPr>
        <w:pStyle w:val="af4"/>
        <w:numPr>
          <w:ilvl w:val="0"/>
          <w:numId w:val="25"/>
        </w:numPr>
        <w:spacing w:line="23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по перевозке пассажир</w:t>
      </w:r>
      <w:r>
        <w:rPr>
          <w:rFonts w:ascii="Times New Roman" w:eastAsia="Times New Roman" w:hAnsi="Times New Roman" w:cs="Times New Roman"/>
          <w:sz w:val="28"/>
          <w:szCs w:val="28"/>
        </w:rPr>
        <w:t>ов и багажа легковым такси  –100%</w:t>
      </w:r>
    </w:p>
    <w:p w:rsidR="001823D3" w:rsidRPr="008F665F" w:rsidRDefault="001823D3" w:rsidP="00D22960">
      <w:pPr>
        <w:pStyle w:val="af4"/>
        <w:numPr>
          <w:ilvl w:val="0"/>
          <w:numId w:val="25"/>
        </w:numPr>
        <w:spacing w:line="23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 туризма и отдыха –100%</w:t>
      </w:r>
    </w:p>
    <w:p w:rsidR="001823D3" w:rsidRDefault="001823D3" w:rsidP="00D22960">
      <w:pPr>
        <w:pStyle w:val="af4"/>
        <w:numPr>
          <w:ilvl w:val="0"/>
          <w:numId w:val="25"/>
        </w:numPr>
        <w:spacing w:line="23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7E6">
        <w:rPr>
          <w:rFonts w:ascii="Times New Roman" w:eastAsia="Times New Roman" w:hAnsi="Times New Roman" w:cs="Times New Roman"/>
          <w:sz w:val="28"/>
          <w:szCs w:val="28"/>
        </w:rPr>
        <w:t>государственны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>е и муниципальные услуги (МФЦ) –100%</w:t>
      </w:r>
    </w:p>
    <w:p w:rsidR="001823D3" w:rsidRDefault="001823D3" w:rsidP="00D22960">
      <w:pPr>
        <w:pStyle w:val="af4"/>
        <w:numPr>
          <w:ilvl w:val="0"/>
          <w:numId w:val="25"/>
        </w:numPr>
        <w:spacing w:line="23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по ремон</w:t>
      </w:r>
      <w:r>
        <w:rPr>
          <w:rFonts w:ascii="Times New Roman" w:eastAsia="Times New Roman" w:hAnsi="Times New Roman" w:cs="Times New Roman"/>
          <w:sz w:val="28"/>
          <w:szCs w:val="28"/>
        </w:rPr>
        <w:t>ту автотранспортных средств –100%</w:t>
      </w:r>
    </w:p>
    <w:p w:rsidR="001823D3" w:rsidRPr="008F665F" w:rsidRDefault="001823D3" w:rsidP="00D22960">
      <w:pPr>
        <w:pStyle w:val="af4"/>
        <w:numPr>
          <w:ilvl w:val="0"/>
          <w:numId w:val="3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организаций по выполнению работ по бла</w:t>
      </w:r>
      <w:r>
        <w:rPr>
          <w:rFonts w:ascii="Times New Roman" w:eastAsia="Times New Roman" w:hAnsi="Times New Roman" w:cs="Times New Roman"/>
          <w:sz w:val="28"/>
          <w:szCs w:val="28"/>
        </w:rPr>
        <w:t>гоустройству городской среды - 100%</w:t>
      </w:r>
    </w:p>
    <w:p w:rsidR="001823D3" w:rsidRDefault="001823D3" w:rsidP="00D22960">
      <w:pPr>
        <w:pStyle w:val="af4"/>
        <w:numPr>
          <w:ilvl w:val="0"/>
          <w:numId w:val="3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медицинские услуги –100%</w:t>
      </w:r>
    </w:p>
    <w:p w:rsidR="001823D3" w:rsidRDefault="001823D3" w:rsidP="00D22960">
      <w:pPr>
        <w:pStyle w:val="af4"/>
        <w:numPr>
          <w:ilvl w:val="0"/>
          <w:numId w:val="15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sz w:val="28"/>
          <w:szCs w:val="28"/>
        </w:rPr>
        <w:t>луги жилищного строительства –100%</w:t>
      </w:r>
    </w:p>
    <w:p w:rsidR="001823D3" w:rsidRPr="008F665F" w:rsidRDefault="001823D3" w:rsidP="00D22960">
      <w:pPr>
        <w:pStyle w:val="af4"/>
        <w:numPr>
          <w:ilvl w:val="0"/>
          <w:numId w:val="3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по сбору и транспортированию т</w:t>
      </w:r>
      <w:r>
        <w:rPr>
          <w:rFonts w:ascii="Times New Roman" w:eastAsia="Times New Roman" w:hAnsi="Times New Roman" w:cs="Times New Roman"/>
          <w:sz w:val="28"/>
          <w:szCs w:val="28"/>
        </w:rPr>
        <w:t>вердых коммунальных отходов –100%</w:t>
      </w:r>
    </w:p>
    <w:p w:rsidR="001823D3" w:rsidRDefault="001823D3" w:rsidP="00D22960">
      <w:pPr>
        <w:pStyle w:val="af4"/>
        <w:numPr>
          <w:ilvl w:val="0"/>
          <w:numId w:val="25"/>
        </w:numPr>
        <w:spacing w:line="23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 ор</w:t>
      </w:r>
      <w:r>
        <w:rPr>
          <w:rFonts w:ascii="Times New Roman" w:eastAsia="Times New Roman" w:hAnsi="Times New Roman" w:cs="Times New Roman"/>
          <w:sz w:val="28"/>
          <w:szCs w:val="28"/>
        </w:rPr>
        <w:t>ганизации розничной торговли – 97%</w:t>
      </w:r>
    </w:p>
    <w:p w:rsidR="001823D3" w:rsidRDefault="001823D3" w:rsidP="00D22960">
      <w:pPr>
        <w:pStyle w:val="af4"/>
        <w:numPr>
          <w:ilvl w:val="0"/>
          <w:numId w:val="15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D8A">
        <w:rPr>
          <w:rFonts w:ascii="Times New Roman" w:eastAsia="Times New Roman" w:hAnsi="Times New Roman" w:cs="Times New Roman"/>
          <w:sz w:val="28"/>
          <w:szCs w:val="28"/>
        </w:rPr>
        <w:t>Аптеки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2D8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97</w:t>
      </w:r>
      <w:r w:rsidRPr="00D02D8A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Default="001823D3" w:rsidP="00D22960">
      <w:pPr>
        <w:pStyle w:val="af4"/>
        <w:numPr>
          <w:ilvl w:val="0"/>
          <w:numId w:val="25"/>
        </w:numPr>
        <w:spacing w:line="23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органи</w:t>
      </w:r>
      <w:r>
        <w:rPr>
          <w:rFonts w:ascii="Times New Roman" w:eastAsia="Times New Roman" w:hAnsi="Times New Roman" w:cs="Times New Roman"/>
          <w:sz w:val="28"/>
          <w:szCs w:val="28"/>
        </w:rPr>
        <w:t>зации общественного питания –94%</w:t>
      </w:r>
    </w:p>
    <w:p w:rsidR="001823D3" w:rsidRPr="008F665F" w:rsidRDefault="001823D3" w:rsidP="00D22960">
      <w:pPr>
        <w:pStyle w:val="af4"/>
        <w:numPr>
          <w:ilvl w:val="0"/>
          <w:numId w:val="3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управляющих компаний в многоквартирных домах по содержанию и текущему ремонту общего имущес</w:t>
      </w:r>
      <w:r>
        <w:rPr>
          <w:rFonts w:ascii="Times New Roman" w:eastAsia="Times New Roman" w:hAnsi="Times New Roman" w:cs="Times New Roman"/>
          <w:sz w:val="28"/>
          <w:szCs w:val="28"/>
        </w:rPr>
        <w:t>тва собственников помещений –92%</w:t>
      </w:r>
    </w:p>
    <w:p w:rsidR="001823D3" w:rsidRDefault="001823D3" w:rsidP="00D22960">
      <w:pPr>
        <w:pStyle w:val="af4"/>
        <w:numPr>
          <w:ilvl w:val="0"/>
          <w:numId w:val="25"/>
        </w:numPr>
        <w:spacing w:line="23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7E6">
        <w:rPr>
          <w:rFonts w:ascii="Times New Roman" w:eastAsia="Times New Roman" w:hAnsi="Times New Roman" w:cs="Times New Roman"/>
          <w:sz w:val="28"/>
          <w:szCs w:val="28"/>
        </w:rPr>
        <w:t>услуги связи, в том числе услуг по предоставлению широкополосного доступа к информационно-телекомму</w:t>
      </w:r>
      <w:r>
        <w:rPr>
          <w:rFonts w:ascii="Times New Roman" w:eastAsia="Times New Roman" w:hAnsi="Times New Roman" w:cs="Times New Roman"/>
          <w:sz w:val="28"/>
          <w:szCs w:val="28"/>
        </w:rPr>
        <w:t>никационной сети «Интернет» -86 %</w:t>
      </w:r>
    </w:p>
    <w:p w:rsidR="001823D3" w:rsidRDefault="001823D3" w:rsidP="00D22960">
      <w:pPr>
        <w:pStyle w:val="af4"/>
        <w:numPr>
          <w:ilvl w:val="0"/>
          <w:numId w:val="15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оциальные услуги –85% </w:t>
      </w:r>
    </w:p>
    <w:p w:rsidR="001823D3" w:rsidRDefault="001823D3" w:rsidP="00D22960">
      <w:pPr>
        <w:pStyle w:val="af4"/>
        <w:numPr>
          <w:ilvl w:val="0"/>
          <w:numId w:val="25"/>
        </w:numPr>
        <w:spacing w:line="23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органи</w:t>
      </w:r>
      <w:r>
        <w:rPr>
          <w:rFonts w:ascii="Times New Roman" w:eastAsia="Times New Roman" w:hAnsi="Times New Roman" w:cs="Times New Roman"/>
          <w:sz w:val="28"/>
          <w:szCs w:val="28"/>
        </w:rPr>
        <w:t>зации бытового обслуживания –83%</w:t>
      </w:r>
    </w:p>
    <w:p w:rsidR="001823D3" w:rsidRPr="008F665F" w:rsidRDefault="001823D3" w:rsidP="00D22960">
      <w:pPr>
        <w:pStyle w:val="af4"/>
        <w:numPr>
          <w:ilvl w:val="0"/>
          <w:numId w:val="25"/>
        </w:numPr>
        <w:spacing w:line="23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по перевозке пассажиров автомобильным транспортом по муниципальным маршрутам регулярных перево</w:t>
      </w:r>
      <w:r>
        <w:rPr>
          <w:rFonts w:ascii="Times New Roman" w:eastAsia="Times New Roman" w:hAnsi="Times New Roman" w:cs="Times New Roman"/>
          <w:sz w:val="28"/>
          <w:szCs w:val="28"/>
        </w:rPr>
        <w:t>зок –77%</w:t>
      </w:r>
    </w:p>
    <w:p w:rsidR="001823D3" w:rsidRPr="000E77E6" w:rsidRDefault="001823D3" w:rsidP="00D22960">
      <w:pPr>
        <w:pStyle w:val="af4"/>
        <w:numPr>
          <w:ilvl w:val="0"/>
          <w:numId w:val="25"/>
        </w:numPr>
        <w:spacing w:line="23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услуги дошкольных учреждений –50%</w:t>
      </w:r>
    </w:p>
    <w:p w:rsidR="001823D3" w:rsidRDefault="001823D3" w:rsidP="00D22960">
      <w:pPr>
        <w:pStyle w:val="af4"/>
        <w:numPr>
          <w:ilvl w:val="0"/>
          <w:numId w:val="15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D8A">
        <w:rPr>
          <w:rFonts w:ascii="Times New Roman" w:eastAsia="Times New Roman" w:hAnsi="Times New Roman" w:cs="Times New Roman"/>
          <w:sz w:val="28"/>
          <w:szCs w:val="28"/>
        </w:rPr>
        <w:t>услуги общего образования –</w:t>
      </w:r>
      <w:r>
        <w:rPr>
          <w:rFonts w:ascii="Times New Roman" w:eastAsia="Times New Roman" w:hAnsi="Times New Roman" w:cs="Times New Roman"/>
          <w:sz w:val="28"/>
          <w:szCs w:val="28"/>
        </w:rPr>
        <w:t>50%</w:t>
      </w:r>
    </w:p>
    <w:p w:rsidR="001823D3" w:rsidRDefault="001823D3" w:rsidP="00D22960">
      <w:pPr>
        <w:pStyle w:val="af4"/>
        <w:numPr>
          <w:ilvl w:val="0"/>
          <w:numId w:val="25"/>
        </w:numPr>
        <w:spacing w:line="23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дополнит</w:t>
      </w:r>
      <w:r>
        <w:rPr>
          <w:rFonts w:ascii="Times New Roman" w:eastAsia="Times New Roman" w:hAnsi="Times New Roman" w:cs="Times New Roman"/>
          <w:sz w:val="28"/>
          <w:szCs w:val="28"/>
        </w:rPr>
        <w:t>ельного образования детей -  33 %</w:t>
      </w:r>
    </w:p>
    <w:p w:rsidR="001823D3" w:rsidRPr="008F665F" w:rsidRDefault="001823D3" w:rsidP="00D22960">
      <w:pPr>
        <w:pStyle w:val="af4"/>
        <w:numPr>
          <w:ilvl w:val="0"/>
          <w:numId w:val="25"/>
        </w:numPr>
        <w:spacing w:line="23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по перевозке пассажиров автомобильным транспортом по межмуниципальным марш</w:t>
      </w:r>
      <w:r>
        <w:rPr>
          <w:rFonts w:ascii="Times New Roman" w:eastAsia="Times New Roman" w:hAnsi="Times New Roman" w:cs="Times New Roman"/>
          <w:sz w:val="28"/>
          <w:szCs w:val="28"/>
        </w:rPr>
        <w:t>рутам регулярных перевозок  - 33%</w:t>
      </w:r>
    </w:p>
    <w:p w:rsidR="001823D3" w:rsidRPr="008617F3" w:rsidRDefault="001823D3" w:rsidP="00D22960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67E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617F3">
        <w:rPr>
          <w:rFonts w:ascii="Times New Roman" w:eastAsia="Times New Roman" w:hAnsi="Times New Roman" w:cs="Times New Roman"/>
          <w:b/>
          <w:sz w:val="28"/>
          <w:szCs w:val="28"/>
        </w:rPr>
        <w:t>Товары, по мнению потребителей, на которые завышены цены по сравнению с другими регионами.</w:t>
      </w:r>
    </w:p>
    <w:p w:rsidR="001823D3" w:rsidRDefault="001823D3" w:rsidP="00D22960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731CAA9" wp14:editId="6C3874A2">
            <wp:simplePos x="0" y="0"/>
            <wp:positionH relativeFrom="margin">
              <wp:align>right</wp:align>
            </wp:positionH>
            <wp:positionV relativeFrom="paragraph">
              <wp:posOffset>835025</wp:posOffset>
            </wp:positionV>
            <wp:extent cx="6753225" cy="4229100"/>
            <wp:effectExtent l="0" t="0" r="9525" b="0"/>
            <wp:wrapTight wrapText="bothSides">
              <wp:wrapPolygon edited="0">
                <wp:start x="0" y="0"/>
                <wp:lineTo x="0" y="21503"/>
                <wp:lineTo x="21570" y="21503"/>
                <wp:lineTo x="21570" y="0"/>
                <wp:lineTo x="0" y="0"/>
              </wp:wrapPolygon>
            </wp:wrapTight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В опросе участвовало 40 респондентов. Наиболее завышены цены на такие категории товаров: аптеки и  бытовая химия, продукты питания - 30% и услуги здравоохранения- 25%.</w:t>
      </w:r>
    </w:p>
    <w:p w:rsidR="001823D3" w:rsidRPr="008B2153" w:rsidRDefault="001823D3" w:rsidP="00D22960">
      <w:pPr>
        <w:spacing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7. </w:t>
      </w:r>
      <w:r w:rsidRPr="008B2153">
        <w:rPr>
          <w:rFonts w:ascii="Times New Roman" w:eastAsia="Times New Roman" w:hAnsi="Times New Roman" w:cs="Times New Roman"/>
          <w:b/>
          <w:sz w:val="28"/>
          <w:szCs w:val="28"/>
        </w:rPr>
        <w:t>Качество каких товаров или услуг, по мнению потребителей, в Московской области выше по сравнению с другими регионами?</w:t>
      </w:r>
    </w:p>
    <w:p w:rsidR="001823D3" w:rsidRDefault="001823D3" w:rsidP="00D22960">
      <w:pPr>
        <w:spacing w:line="23" w:lineRule="atLeast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CFD920F" wp14:editId="26D94828">
            <wp:simplePos x="0" y="0"/>
            <wp:positionH relativeFrom="margin">
              <wp:posOffset>-414020</wp:posOffset>
            </wp:positionH>
            <wp:positionV relativeFrom="paragraph">
              <wp:posOffset>748030</wp:posOffset>
            </wp:positionV>
            <wp:extent cx="6531610" cy="5532755"/>
            <wp:effectExtent l="0" t="0" r="2540" b="10795"/>
            <wp:wrapTight wrapText="bothSides">
              <wp:wrapPolygon edited="0">
                <wp:start x="0" y="0"/>
                <wp:lineTo x="0" y="21568"/>
                <wp:lineTo x="21545" y="21568"/>
                <wp:lineTo x="21545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В опросе участвовало 40 респондентов. Наиболее качественные такие категории товаров: услуги здравоохранения- 40% .</w:t>
      </w:r>
    </w:p>
    <w:p w:rsidR="001823D3" w:rsidRDefault="001823D3" w:rsidP="00D22960">
      <w:pPr>
        <w:spacing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731D" w:rsidRDefault="0043731D" w:rsidP="00D22960">
      <w:pPr>
        <w:spacing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731D" w:rsidRDefault="0043731D" w:rsidP="00D22960">
      <w:pPr>
        <w:spacing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731D" w:rsidRDefault="0043731D" w:rsidP="00D22960">
      <w:pPr>
        <w:spacing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731D" w:rsidRDefault="0043731D" w:rsidP="00D22960">
      <w:pPr>
        <w:spacing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731D" w:rsidRDefault="0043731D" w:rsidP="00D22960">
      <w:pPr>
        <w:spacing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731D" w:rsidRDefault="0043731D" w:rsidP="00D22960">
      <w:pPr>
        <w:spacing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731D" w:rsidRDefault="0043731D" w:rsidP="00D22960">
      <w:pPr>
        <w:spacing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731D" w:rsidRDefault="0043731D" w:rsidP="00D22960">
      <w:pPr>
        <w:spacing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731D" w:rsidRDefault="0043731D" w:rsidP="00D22960">
      <w:pPr>
        <w:spacing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731D" w:rsidRDefault="0043731D" w:rsidP="00D22960">
      <w:pPr>
        <w:spacing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731D" w:rsidRDefault="0043731D" w:rsidP="00D22960">
      <w:pPr>
        <w:spacing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731D" w:rsidRDefault="0043731D" w:rsidP="00D22960">
      <w:pPr>
        <w:spacing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731D" w:rsidRDefault="0043731D" w:rsidP="00D22960">
      <w:pPr>
        <w:spacing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731D" w:rsidRDefault="0043731D" w:rsidP="00D22960">
      <w:pPr>
        <w:spacing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731D" w:rsidRDefault="0043731D" w:rsidP="00D22960">
      <w:pPr>
        <w:spacing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731D" w:rsidRDefault="0043731D" w:rsidP="00D22960">
      <w:pPr>
        <w:spacing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731D" w:rsidRDefault="0043731D" w:rsidP="00D22960">
      <w:pPr>
        <w:spacing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731D" w:rsidRDefault="0043731D" w:rsidP="00D22960">
      <w:pPr>
        <w:spacing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2153">
        <w:rPr>
          <w:rFonts w:ascii="Times New Roman" w:eastAsia="Times New Roman" w:hAnsi="Times New Roman" w:cs="Times New Roman"/>
          <w:b/>
          <w:sz w:val="28"/>
          <w:szCs w:val="28"/>
        </w:rPr>
        <w:t>8. Изменение количества организаций, предоставляющих товары и услуги на рынках Московской области в течение последних 3-х лет, по мнению потребителей.</w:t>
      </w:r>
    </w:p>
    <w:tbl>
      <w:tblPr>
        <w:tblStyle w:val="ad"/>
        <w:tblW w:w="97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698"/>
        <w:gridCol w:w="1702"/>
        <w:gridCol w:w="1987"/>
        <w:gridCol w:w="1417"/>
      </w:tblGrid>
      <w:tr w:rsidR="001823D3" w:rsidTr="001823D3">
        <w:tc>
          <w:tcPr>
            <w:tcW w:w="567" w:type="dxa"/>
          </w:tcPr>
          <w:p w:rsidR="001823D3" w:rsidRPr="003A1DE5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D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1823D3" w:rsidRPr="003A1DE5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D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Услуги организаций</w:t>
            </w:r>
          </w:p>
        </w:tc>
        <w:tc>
          <w:tcPr>
            <w:tcW w:w="1698" w:type="dxa"/>
          </w:tcPr>
          <w:p w:rsidR="001823D3" w:rsidRPr="003A1DE5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D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Снизилось, %</w:t>
            </w:r>
          </w:p>
        </w:tc>
        <w:tc>
          <w:tcPr>
            <w:tcW w:w="1702" w:type="dxa"/>
          </w:tcPr>
          <w:p w:rsidR="001823D3" w:rsidRPr="003A1DE5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D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Увеличилось,%</w:t>
            </w:r>
          </w:p>
        </w:tc>
        <w:tc>
          <w:tcPr>
            <w:tcW w:w="1987" w:type="dxa"/>
          </w:tcPr>
          <w:p w:rsidR="001823D3" w:rsidRPr="003A1DE5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D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изменилось, %</w:t>
            </w:r>
          </w:p>
        </w:tc>
        <w:tc>
          <w:tcPr>
            <w:tcW w:w="1417" w:type="dxa"/>
          </w:tcPr>
          <w:p w:rsidR="001823D3" w:rsidRPr="003A1DE5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D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Затрудняюсь ответить, %</w:t>
            </w:r>
          </w:p>
        </w:tc>
      </w:tr>
      <w:tr w:rsidR="001823D3" w:rsidTr="001823D3">
        <w:tc>
          <w:tcPr>
            <w:tcW w:w="56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823D3" w:rsidRPr="003A1DE5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E5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 учреждения</w:t>
            </w:r>
          </w:p>
        </w:tc>
        <w:tc>
          <w:tcPr>
            <w:tcW w:w="1698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7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23D3" w:rsidTr="001823D3">
        <w:tc>
          <w:tcPr>
            <w:tcW w:w="56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823D3" w:rsidRPr="003A1DE5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общего образования</w:t>
            </w:r>
          </w:p>
        </w:tc>
        <w:tc>
          <w:tcPr>
            <w:tcW w:w="1698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3D3" w:rsidTr="001823D3">
        <w:tc>
          <w:tcPr>
            <w:tcW w:w="56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1823D3" w:rsidRPr="003A1DE5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в области дополнительного образования детей</w:t>
            </w:r>
          </w:p>
        </w:tc>
        <w:tc>
          <w:tcPr>
            <w:tcW w:w="1698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7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823D3" w:rsidTr="001823D3">
        <w:tc>
          <w:tcPr>
            <w:tcW w:w="56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823D3" w:rsidRPr="003A1DE5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в области отдыха и оздоровления детей</w:t>
            </w:r>
          </w:p>
        </w:tc>
        <w:tc>
          <w:tcPr>
            <w:tcW w:w="1698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7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23D3" w:rsidTr="001823D3">
        <w:tc>
          <w:tcPr>
            <w:tcW w:w="56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823D3" w:rsidRPr="003A1DE5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услуги</w:t>
            </w:r>
          </w:p>
        </w:tc>
        <w:tc>
          <w:tcPr>
            <w:tcW w:w="1698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7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23D3" w:rsidTr="001823D3">
        <w:tc>
          <w:tcPr>
            <w:tcW w:w="56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1823D3" w:rsidRPr="003A1DE5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E5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организации</w:t>
            </w:r>
          </w:p>
        </w:tc>
        <w:tc>
          <w:tcPr>
            <w:tcW w:w="1698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7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23D3" w:rsidTr="001823D3">
        <w:tc>
          <w:tcPr>
            <w:tcW w:w="56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1823D3" w:rsidRPr="003A1DE5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E5">
              <w:rPr>
                <w:rFonts w:ascii="Times New Roman" w:eastAsia="Times New Roman" w:hAnsi="Times New Roman" w:cs="Times New Roman"/>
                <w:sz w:val="24"/>
                <w:szCs w:val="24"/>
              </w:rPr>
              <w:t>Аптеки</w:t>
            </w:r>
          </w:p>
        </w:tc>
        <w:tc>
          <w:tcPr>
            <w:tcW w:w="1698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7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23D3" w:rsidTr="001823D3">
        <w:tc>
          <w:tcPr>
            <w:tcW w:w="56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1823D3" w:rsidRPr="003A1DE5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E5">
              <w:rPr>
                <w:rFonts w:ascii="Times New Roman" w:eastAsia="Times New Roman" w:hAnsi="Times New Roman" w:cs="Times New Roman"/>
                <w:sz w:val="24"/>
                <w:szCs w:val="24"/>
              </w:rPr>
              <w:t>Ритуальные услуги</w:t>
            </w:r>
          </w:p>
        </w:tc>
        <w:tc>
          <w:tcPr>
            <w:tcW w:w="1698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7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23D3" w:rsidTr="001823D3">
        <w:tc>
          <w:tcPr>
            <w:tcW w:w="56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1823D3" w:rsidRPr="003A1DE5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E5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ремонту автотранспортных средств</w:t>
            </w:r>
          </w:p>
        </w:tc>
        <w:tc>
          <w:tcPr>
            <w:tcW w:w="1698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7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7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23D3" w:rsidTr="001823D3">
        <w:tc>
          <w:tcPr>
            <w:tcW w:w="56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1823D3" w:rsidRPr="003A1DE5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E5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698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7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23D3" w:rsidTr="001823D3">
        <w:tc>
          <w:tcPr>
            <w:tcW w:w="56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1823D3" w:rsidRPr="003A1DE5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E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1698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7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23D3" w:rsidTr="001823D3">
        <w:tc>
          <w:tcPr>
            <w:tcW w:w="56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1823D3" w:rsidRPr="003A1DE5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E5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Бытовые услуги</w:t>
            </w:r>
          </w:p>
        </w:tc>
        <w:tc>
          <w:tcPr>
            <w:tcW w:w="1698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7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23D3" w:rsidTr="001823D3">
        <w:tc>
          <w:tcPr>
            <w:tcW w:w="56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1823D3" w:rsidRPr="003A1DE5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E5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теплоснабжения</w:t>
            </w:r>
          </w:p>
        </w:tc>
        <w:tc>
          <w:tcPr>
            <w:tcW w:w="1698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7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23D3" w:rsidTr="001823D3">
        <w:tc>
          <w:tcPr>
            <w:tcW w:w="56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1823D3" w:rsidRPr="003A1DE5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E5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электроснабжению</w:t>
            </w:r>
          </w:p>
        </w:tc>
        <w:tc>
          <w:tcPr>
            <w:tcW w:w="1698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7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23D3" w:rsidTr="001823D3">
        <w:tc>
          <w:tcPr>
            <w:tcW w:w="56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1823D3" w:rsidRPr="003A1DE5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E5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сбору и транспортированию твердых коммунальных отходов</w:t>
            </w:r>
          </w:p>
        </w:tc>
        <w:tc>
          <w:tcPr>
            <w:tcW w:w="1698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7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23D3" w:rsidTr="001823D3">
        <w:tc>
          <w:tcPr>
            <w:tcW w:w="56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1823D3" w:rsidRPr="003A1DE5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E5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управляющих компаний в многоквартирных домах по содержанию и текущему ремонту общего имущества собственников помещений</w:t>
            </w:r>
          </w:p>
        </w:tc>
        <w:tc>
          <w:tcPr>
            <w:tcW w:w="1698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7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23D3" w:rsidTr="001823D3">
        <w:tc>
          <w:tcPr>
            <w:tcW w:w="56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1823D3" w:rsidRPr="003A1DE5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E5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благоустройству городской среды</w:t>
            </w:r>
          </w:p>
        </w:tc>
        <w:tc>
          <w:tcPr>
            <w:tcW w:w="1698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7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23D3" w:rsidTr="001823D3">
        <w:tc>
          <w:tcPr>
            <w:tcW w:w="56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1823D3" w:rsidRPr="003A1DE5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E5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перевозке пассажиров и багажа автомобильным транспортом по межмуниципальным маршрутам регулярных перевозок</w:t>
            </w:r>
          </w:p>
        </w:tc>
        <w:tc>
          <w:tcPr>
            <w:tcW w:w="1698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7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23D3" w:rsidTr="001823D3">
        <w:tc>
          <w:tcPr>
            <w:tcW w:w="56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1823D3" w:rsidRPr="003A1DE5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по перевозке пассажиров автомобильным </w:t>
            </w:r>
            <w:r w:rsidRPr="003A1D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транспортом по муниципальным маршрутам регулярных перевозок</w:t>
            </w:r>
          </w:p>
        </w:tc>
        <w:tc>
          <w:tcPr>
            <w:tcW w:w="1698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2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7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23D3" w:rsidTr="001823D3">
        <w:tc>
          <w:tcPr>
            <w:tcW w:w="56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10" w:type="dxa"/>
          </w:tcPr>
          <w:p w:rsidR="001823D3" w:rsidRPr="003A1DE5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E5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Легковое такси</w:t>
            </w:r>
          </w:p>
        </w:tc>
        <w:tc>
          <w:tcPr>
            <w:tcW w:w="1698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7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23D3" w:rsidTr="001823D3">
        <w:tc>
          <w:tcPr>
            <w:tcW w:w="56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1823D3" w:rsidRPr="003A1DE5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связи, </w:t>
            </w:r>
            <w:proofErr w:type="spellStart"/>
            <w:r w:rsidRPr="003A1DE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интернет-провайдеры</w:t>
            </w:r>
            <w:proofErr w:type="spellEnd"/>
          </w:p>
        </w:tc>
        <w:tc>
          <w:tcPr>
            <w:tcW w:w="1698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7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23D3" w:rsidTr="001823D3">
        <w:tc>
          <w:tcPr>
            <w:tcW w:w="56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1823D3" w:rsidRPr="003A1DE5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E5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в сфере жилищного строительства</w:t>
            </w:r>
          </w:p>
        </w:tc>
        <w:tc>
          <w:tcPr>
            <w:tcW w:w="1698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7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23D3" w:rsidTr="001823D3">
        <w:tc>
          <w:tcPr>
            <w:tcW w:w="56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1823D3" w:rsidRPr="003A1DE5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 реализующие фермерскую продукцию</w:t>
            </w:r>
          </w:p>
        </w:tc>
        <w:tc>
          <w:tcPr>
            <w:tcW w:w="1698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7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23D3" w:rsidTr="001823D3">
        <w:tc>
          <w:tcPr>
            <w:tcW w:w="56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1823D3" w:rsidRPr="003A1DE5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E5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отдыха и туризма</w:t>
            </w:r>
          </w:p>
        </w:tc>
        <w:tc>
          <w:tcPr>
            <w:tcW w:w="1698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7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23D3" w:rsidTr="001823D3">
        <w:tc>
          <w:tcPr>
            <w:tcW w:w="56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1823D3" w:rsidRPr="003A1DE5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DE5">
              <w:rPr>
                <w:rFonts w:ascii="Times New Roman" w:eastAsia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1698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7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1823D3" w:rsidRPr="00F7211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1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823D3" w:rsidRDefault="001823D3" w:rsidP="00D22960">
      <w:pPr>
        <w:spacing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9.1.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Уровень изменения цен следующих товаров и услуг на рынке в течение последних 3-х лет.</w:t>
      </w:r>
    </w:p>
    <w:p w:rsidR="001823D3" w:rsidRDefault="001823D3" w:rsidP="00D22960">
      <w:p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мнению респондентов  цены наиболее повысились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последние 3 года на следующие виды услуг:</w:t>
      </w:r>
    </w:p>
    <w:p w:rsidR="001823D3" w:rsidRDefault="001823D3" w:rsidP="00D22960">
      <w:pPr>
        <w:pStyle w:val="af4"/>
        <w:numPr>
          <w:ilvl w:val="0"/>
          <w:numId w:val="12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луги жилищного строительства - 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Default="001823D3" w:rsidP="00D22960">
      <w:pPr>
        <w:pStyle w:val="af4"/>
        <w:numPr>
          <w:ilvl w:val="0"/>
          <w:numId w:val="10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услуги дошкольных учреждений -100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Pr="008F665F" w:rsidRDefault="001823D3" w:rsidP="00D22960">
      <w:pPr>
        <w:pStyle w:val="af4"/>
        <w:numPr>
          <w:ilvl w:val="0"/>
          <w:numId w:val="11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услуги общего образования -100 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Default="001823D3" w:rsidP="00D22960">
      <w:pPr>
        <w:pStyle w:val="af4"/>
        <w:numPr>
          <w:ilvl w:val="0"/>
          <w:numId w:val="13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ритуальные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- 100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Default="001823D3" w:rsidP="00D22960">
      <w:pPr>
        <w:pStyle w:val="af4"/>
        <w:numPr>
          <w:ilvl w:val="0"/>
          <w:numId w:val="3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по ремон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ту автотранспортных средств -100 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</w:p>
    <w:p w:rsidR="001823D3" w:rsidRPr="008F665F" w:rsidRDefault="001823D3" w:rsidP="00D22960">
      <w:pPr>
        <w:pStyle w:val="af4"/>
        <w:numPr>
          <w:ilvl w:val="0"/>
          <w:numId w:val="14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по перевозке пассажиров и багажа легковым такси на те</w:t>
      </w:r>
      <w:r>
        <w:rPr>
          <w:rFonts w:ascii="Times New Roman" w:eastAsia="Times New Roman" w:hAnsi="Times New Roman" w:cs="Times New Roman"/>
          <w:sz w:val="28"/>
          <w:szCs w:val="28"/>
        </w:rPr>
        <w:t>рритории Московской области -100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Pr="008F665F" w:rsidRDefault="001823D3" w:rsidP="00D22960">
      <w:pPr>
        <w:pStyle w:val="af4"/>
        <w:numPr>
          <w:ilvl w:val="0"/>
          <w:numId w:val="3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 xml:space="preserve">услуги детского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отдыха и оздоровления детей -100 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Default="001823D3" w:rsidP="00D22960">
      <w:pPr>
        <w:pStyle w:val="af4"/>
        <w:numPr>
          <w:ilvl w:val="0"/>
          <w:numId w:val="14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продукции крестья</w:t>
      </w:r>
      <w:r>
        <w:rPr>
          <w:rFonts w:ascii="Times New Roman" w:eastAsia="Times New Roman" w:hAnsi="Times New Roman" w:cs="Times New Roman"/>
          <w:sz w:val="28"/>
          <w:szCs w:val="28"/>
        </w:rPr>
        <w:t>нских и фермерских хозяйств -100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Pr="00483A38" w:rsidRDefault="001823D3" w:rsidP="00D22960">
      <w:pPr>
        <w:pStyle w:val="af4"/>
        <w:numPr>
          <w:ilvl w:val="0"/>
          <w:numId w:val="3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аптеки-97</w:t>
      </w:r>
      <w:r w:rsidRPr="00483A38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Pr="008F665F" w:rsidRDefault="001823D3" w:rsidP="00D22960">
      <w:pPr>
        <w:pStyle w:val="af4"/>
        <w:numPr>
          <w:ilvl w:val="0"/>
          <w:numId w:val="14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ор</w:t>
      </w:r>
      <w:r>
        <w:rPr>
          <w:rFonts w:ascii="Times New Roman" w:eastAsia="Times New Roman" w:hAnsi="Times New Roman" w:cs="Times New Roman"/>
          <w:sz w:val="28"/>
          <w:szCs w:val="28"/>
        </w:rPr>
        <w:t>ганизации розничной торговли - 97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Pr="008F665F" w:rsidRDefault="001823D3" w:rsidP="00D22960">
      <w:pPr>
        <w:pStyle w:val="af4"/>
        <w:numPr>
          <w:ilvl w:val="0"/>
          <w:numId w:val="3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органи</w:t>
      </w:r>
      <w:r>
        <w:rPr>
          <w:rFonts w:ascii="Times New Roman" w:eastAsia="Times New Roman" w:hAnsi="Times New Roman" w:cs="Times New Roman"/>
          <w:sz w:val="28"/>
          <w:szCs w:val="28"/>
        </w:rPr>
        <w:t>зации общественного питания -97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Pr="008F665F" w:rsidRDefault="001823D3" w:rsidP="00D22960">
      <w:pPr>
        <w:pStyle w:val="af4"/>
        <w:numPr>
          <w:ilvl w:val="0"/>
          <w:numId w:val="8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медицинские услуги -93 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Pr="008F665F" w:rsidRDefault="001823D3" w:rsidP="00D22960">
      <w:pPr>
        <w:pStyle w:val="af4"/>
        <w:numPr>
          <w:ilvl w:val="0"/>
          <w:numId w:val="14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по перевозке пассажиров автомобильным транспортом по муниципальным маршрутам регулярных перево</w:t>
      </w:r>
      <w:r>
        <w:rPr>
          <w:rFonts w:ascii="Times New Roman" w:eastAsia="Times New Roman" w:hAnsi="Times New Roman" w:cs="Times New Roman"/>
          <w:sz w:val="28"/>
          <w:szCs w:val="28"/>
        </w:rPr>
        <w:t>зок - 92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Default="001823D3" w:rsidP="00D22960">
      <w:pPr>
        <w:pStyle w:val="af4"/>
        <w:numPr>
          <w:ilvl w:val="0"/>
          <w:numId w:val="3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органи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зации бытового обслуживания - 92 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Default="001823D3" w:rsidP="00D22960">
      <w:pPr>
        <w:pStyle w:val="af4"/>
        <w:numPr>
          <w:ilvl w:val="0"/>
          <w:numId w:val="10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оциальные услуги -86 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Default="001823D3" w:rsidP="00D22960">
      <w:pPr>
        <w:pStyle w:val="af4"/>
        <w:numPr>
          <w:ilvl w:val="0"/>
          <w:numId w:val="14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управляющих компаний в многоквартирных домах по содержанию и текущему ремонту общего имущес</w:t>
      </w:r>
      <w:r>
        <w:rPr>
          <w:rFonts w:ascii="Times New Roman" w:eastAsia="Times New Roman" w:hAnsi="Times New Roman" w:cs="Times New Roman"/>
          <w:sz w:val="28"/>
          <w:szCs w:val="28"/>
        </w:rPr>
        <w:t>тва собственников помещений - 83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Default="001823D3" w:rsidP="00D22960">
      <w:pPr>
        <w:pStyle w:val="af4"/>
        <w:numPr>
          <w:ilvl w:val="0"/>
          <w:numId w:val="14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 туризма и отдыха - 75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Pr="008F665F" w:rsidRDefault="001823D3" w:rsidP="00D22960">
      <w:pPr>
        <w:pStyle w:val="af4"/>
        <w:numPr>
          <w:ilvl w:val="0"/>
          <w:numId w:val="3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по сбору и транспортированию т</w:t>
      </w:r>
      <w:r>
        <w:rPr>
          <w:rFonts w:ascii="Times New Roman" w:eastAsia="Times New Roman" w:hAnsi="Times New Roman" w:cs="Times New Roman"/>
          <w:sz w:val="28"/>
          <w:szCs w:val="28"/>
        </w:rPr>
        <w:t>вердых коммунальных отходов - 75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Pr="008F665F" w:rsidRDefault="001823D3" w:rsidP="00D22960">
      <w:pPr>
        <w:pStyle w:val="af4"/>
        <w:numPr>
          <w:ilvl w:val="0"/>
          <w:numId w:val="3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 связи, в том числе услуг по предоставлению широкополосного доступа к информационно-телекомму</w:t>
      </w:r>
      <w:r>
        <w:rPr>
          <w:rFonts w:ascii="Times New Roman" w:eastAsia="Times New Roman" w:hAnsi="Times New Roman" w:cs="Times New Roman"/>
          <w:sz w:val="28"/>
          <w:szCs w:val="28"/>
        </w:rPr>
        <w:t>никационной сети «Интернет» - 71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Pr="008F665F" w:rsidRDefault="001823D3" w:rsidP="00D22960">
      <w:pPr>
        <w:pStyle w:val="af4"/>
        <w:numPr>
          <w:ilvl w:val="0"/>
          <w:numId w:val="14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по перевозке пассажиров автомобильным транспортом по межмуниципальным марш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рутам регулярных перевозок  -67 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Default="001823D3" w:rsidP="00D22960">
      <w:pPr>
        <w:pStyle w:val="af4"/>
        <w:numPr>
          <w:ilvl w:val="0"/>
          <w:numId w:val="9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 теплоснабжения - 67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Default="001823D3" w:rsidP="00D22960">
      <w:pPr>
        <w:pStyle w:val="af4"/>
        <w:numPr>
          <w:ilvl w:val="0"/>
          <w:numId w:val="11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дополнит</w:t>
      </w:r>
      <w:r>
        <w:rPr>
          <w:rFonts w:ascii="Times New Roman" w:eastAsia="Times New Roman" w:hAnsi="Times New Roman" w:cs="Times New Roman"/>
          <w:sz w:val="28"/>
          <w:szCs w:val="28"/>
        </w:rPr>
        <w:t>ельного образования детей - 67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Default="001823D3" w:rsidP="00D22960">
      <w:pPr>
        <w:pStyle w:val="af4"/>
        <w:numPr>
          <w:ilvl w:val="0"/>
          <w:numId w:val="3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услуги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рганизации электроснабжения -60 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Pr="008F665F" w:rsidRDefault="001823D3" w:rsidP="00D22960">
      <w:pPr>
        <w:pStyle w:val="af4"/>
        <w:numPr>
          <w:ilvl w:val="0"/>
          <w:numId w:val="3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65F">
        <w:rPr>
          <w:rFonts w:ascii="Times New Roman" w:eastAsia="Times New Roman" w:hAnsi="Times New Roman" w:cs="Times New Roman"/>
          <w:sz w:val="28"/>
          <w:szCs w:val="28"/>
        </w:rPr>
        <w:t>государственные и муниципальные услуги (МФЦ, портал государственных услуг Моск</w:t>
      </w:r>
      <w:r>
        <w:rPr>
          <w:rFonts w:ascii="Times New Roman" w:eastAsia="Times New Roman" w:hAnsi="Times New Roman" w:cs="Times New Roman"/>
          <w:sz w:val="28"/>
          <w:szCs w:val="28"/>
        </w:rPr>
        <w:t>овской области) - 40</w:t>
      </w:r>
      <w:r w:rsidRPr="008F665F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Default="001823D3" w:rsidP="00A6398C">
      <w:pPr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9.2. Изменение качества</w:t>
      </w:r>
      <w:r w:rsidRPr="008510FA">
        <w:rPr>
          <w:rFonts w:ascii="Times New Roman" w:eastAsia="Times New Roman" w:hAnsi="Times New Roman" w:cs="Times New Roman"/>
          <w:b/>
          <w:sz w:val="28"/>
          <w:szCs w:val="28"/>
        </w:rPr>
        <w:t xml:space="preserve"> следующих товаров и услуг на рынках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течение последних 3-х лет.</w:t>
      </w:r>
    </w:p>
    <w:tbl>
      <w:tblPr>
        <w:tblStyle w:val="ad"/>
        <w:tblpPr w:leftFromText="180" w:rightFromText="180" w:vertAnchor="text" w:horzAnchor="margin" w:tblpY="1400"/>
        <w:tblW w:w="9923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698"/>
        <w:gridCol w:w="1702"/>
        <w:gridCol w:w="1987"/>
        <w:gridCol w:w="1559"/>
      </w:tblGrid>
      <w:tr w:rsidR="00233F01" w:rsidTr="00233F01">
        <w:tc>
          <w:tcPr>
            <w:tcW w:w="567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Услуги организаций</w:t>
            </w:r>
          </w:p>
        </w:tc>
        <w:tc>
          <w:tcPr>
            <w:tcW w:w="1698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Снизилось, %</w:t>
            </w:r>
          </w:p>
        </w:tc>
        <w:tc>
          <w:tcPr>
            <w:tcW w:w="1702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Увеличилось,%</w:t>
            </w:r>
          </w:p>
        </w:tc>
        <w:tc>
          <w:tcPr>
            <w:tcW w:w="1987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изменилось, %</w:t>
            </w:r>
          </w:p>
        </w:tc>
        <w:tc>
          <w:tcPr>
            <w:tcW w:w="1559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Затрудняюсь ответить, %</w:t>
            </w:r>
          </w:p>
        </w:tc>
      </w:tr>
      <w:tr w:rsidR="00233F01" w:rsidTr="00233F01">
        <w:tc>
          <w:tcPr>
            <w:tcW w:w="567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 учреждения</w:t>
            </w:r>
          </w:p>
        </w:tc>
        <w:tc>
          <w:tcPr>
            <w:tcW w:w="1698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7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3F01" w:rsidTr="00233F01">
        <w:tc>
          <w:tcPr>
            <w:tcW w:w="567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общего образования</w:t>
            </w:r>
          </w:p>
        </w:tc>
        <w:tc>
          <w:tcPr>
            <w:tcW w:w="1698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7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3F01" w:rsidTr="00233F01">
        <w:tc>
          <w:tcPr>
            <w:tcW w:w="567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в области дополнительного образования детей</w:t>
            </w:r>
          </w:p>
        </w:tc>
        <w:tc>
          <w:tcPr>
            <w:tcW w:w="1698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7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33F01" w:rsidTr="00233F01">
        <w:tc>
          <w:tcPr>
            <w:tcW w:w="567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в области отдыха и оздоровления детей</w:t>
            </w:r>
          </w:p>
        </w:tc>
        <w:tc>
          <w:tcPr>
            <w:tcW w:w="1698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7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3F01" w:rsidTr="00233F01">
        <w:tc>
          <w:tcPr>
            <w:tcW w:w="567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услуги</w:t>
            </w:r>
          </w:p>
        </w:tc>
        <w:tc>
          <w:tcPr>
            <w:tcW w:w="1698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2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7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3F01" w:rsidTr="00233F01">
        <w:tc>
          <w:tcPr>
            <w:tcW w:w="567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организации</w:t>
            </w:r>
          </w:p>
        </w:tc>
        <w:tc>
          <w:tcPr>
            <w:tcW w:w="1698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7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3F01" w:rsidTr="00233F01">
        <w:tc>
          <w:tcPr>
            <w:tcW w:w="567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sz w:val="24"/>
                <w:szCs w:val="24"/>
              </w:rPr>
              <w:t>Аптеки</w:t>
            </w:r>
          </w:p>
        </w:tc>
        <w:tc>
          <w:tcPr>
            <w:tcW w:w="1698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7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3F01" w:rsidTr="00233F01">
        <w:tc>
          <w:tcPr>
            <w:tcW w:w="567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sz w:val="24"/>
                <w:szCs w:val="24"/>
              </w:rPr>
              <w:t>Ритуальные услуги</w:t>
            </w:r>
          </w:p>
        </w:tc>
        <w:tc>
          <w:tcPr>
            <w:tcW w:w="1698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7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3F01" w:rsidTr="00233F01">
        <w:tc>
          <w:tcPr>
            <w:tcW w:w="567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ремонту автотранспортных средств</w:t>
            </w:r>
          </w:p>
        </w:tc>
        <w:tc>
          <w:tcPr>
            <w:tcW w:w="1698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7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3F01" w:rsidTr="00233F01">
        <w:tc>
          <w:tcPr>
            <w:tcW w:w="567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698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7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3F01" w:rsidTr="00233F01">
        <w:tc>
          <w:tcPr>
            <w:tcW w:w="567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1698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7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3F01" w:rsidTr="00233F01">
        <w:tc>
          <w:tcPr>
            <w:tcW w:w="567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Бытовые услуги</w:t>
            </w:r>
          </w:p>
        </w:tc>
        <w:tc>
          <w:tcPr>
            <w:tcW w:w="1698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7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3F01" w:rsidTr="00233F01">
        <w:tc>
          <w:tcPr>
            <w:tcW w:w="567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теплоснабжения</w:t>
            </w:r>
          </w:p>
        </w:tc>
        <w:tc>
          <w:tcPr>
            <w:tcW w:w="1698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2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7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3F01" w:rsidTr="00233F01">
        <w:tc>
          <w:tcPr>
            <w:tcW w:w="567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электроснабжению</w:t>
            </w:r>
          </w:p>
        </w:tc>
        <w:tc>
          <w:tcPr>
            <w:tcW w:w="1698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7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3F01" w:rsidTr="00233F01">
        <w:tc>
          <w:tcPr>
            <w:tcW w:w="567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по сбору и транспортированию твердых </w:t>
            </w:r>
            <w:r w:rsidRPr="00CF00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коммунальных отходов</w:t>
            </w:r>
          </w:p>
        </w:tc>
        <w:tc>
          <w:tcPr>
            <w:tcW w:w="1698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702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7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3F01" w:rsidTr="00233F01">
        <w:tc>
          <w:tcPr>
            <w:tcW w:w="567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0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управляющих компаний в многоквартирных домах по содержанию и текущему ремонту общего имущества собственников помещений</w:t>
            </w:r>
          </w:p>
        </w:tc>
        <w:tc>
          <w:tcPr>
            <w:tcW w:w="1698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7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3F01" w:rsidTr="00233F01">
        <w:tc>
          <w:tcPr>
            <w:tcW w:w="567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благоустройству городской среды</w:t>
            </w:r>
          </w:p>
        </w:tc>
        <w:tc>
          <w:tcPr>
            <w:tcW w:w="1698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7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3F01" w:rsidTr="00233F01">
        <w:tc>
          <w:tcPr>
            <w:tcW w:w="567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перевозке пассажиров и багажа автомобильным транспортом по межмуниципальным маршрутам регулярных перевозок</w:t>
            </w:r>
          </w:p>
        </w:tc>
        <w:tc>
          <w:tcPr>
            <w:tcW w:w="1698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2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7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33F01" w:rsidTr="00233F01">
        <w:tc>
          <w:tcPr>
            <w:tcW w:w="567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698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2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7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3F01" w:rsidTr="00233F01">
        <w:tc>
          <w:tcPr>
            <w:tcW w:w="567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Легковое такси</w:t>
            </w:r>
          </w:p>
        </w:tc>
        <w:tc>
          <w:tcPr>
            <w:tcW w:w="1698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7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3F01" w:rsidTr="00233F01">
        <w:tc>
          <w:tcPr>
            <w:tcW w:w="567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связи, </w:t>
            </w:r>
            <w:proofErr w:type="spellStart"/>
            <w:r w:rsidRPr="00CF000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интернет-провайдеры</w:t>
            </w:r>
            <w:proofErr w:type="spellEnd"/>
          </w:p>
        </w:tc>
        <w:tc>
          <w:tcPr>
            <w:tcW w:w="1698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2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7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3F01" w:rsidTr="00233F01">
        <w:tc>
          <w:tcPr>
            <w:tcW w:w="567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в сфере жилищного строительства</w:t>
            </w:r>
          </w:p>
        </w:tc>
        <w:tc>
          <w:tcPr>
            <w:tcW w:w="1698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7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3F01" w:rsidTr="00233F01">
        <w:tc>
          <w:tcPr>
            <w:tcW w:w="567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 реализующие фермерскую продукцию</w:t>
            </w:r>
          </w:p>
        </w:tc>
        <w:tc>
          <w:tcPr>
            <w:tcW w:w="1698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7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3F01" w:rsidTr="00233F01">
        <w:tc>
          <w:tcPr>
            <w:tcW w:w="567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отдыха и туризма</w:t>
            </w:r>
          </w:p>
        </w:tc>
        <w:tc>
          <w:tcPr>
            <w:tcW w:w="1698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2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7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3F01" w:rsidTr="00233F01">
        <w:tc>
          <w:tcPr>
            <w:tcW w:w="567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1698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2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7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233F01" w:rsidRPr="00CF000B" w:rsidRDefault="00233F01" w:rsidP="00233F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823D3" w:rsidRDefault="001823D3" w:rsidP="00D22960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мнению респондентов  качество наиболее повысилось за последние 3 года на следующие виды услуг: дошкольные учреждения- 50%, общественное питание - 26%, </w:t>
      </w:r>
      <w:r w:rsidRPr="00DE4BD5">
        <w:rPr>
          <w:rFonts w:ascii="Times New Roman" w:eastAsia="Times New Roman" w:hAnsi="Times New Roman" w:cs="Times New Roman"/>
          <w:sz w:val="28"/>
          <w:szCs w:val="28"/>
        </w:rPr>
        <w:t>услуги отдыха и туризма</w:t>
      </w:r>
      <w:r>
        <w:rPr>
          <w:rFonts w:ascii="Times New Roman" w:eastAsia="Times New Roman" w:hAnsi="Times New Roman" w:cs="Times New Roman"/>
          <w:sz w:val="28"/>
          <w:szCs w:val="28"/>
        </w:rPr>
        <w:t>- 25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% 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аиболее снизилось на услуги </w:t>
      </w:r>
      <w:r w:rsidRPr="001E4EF0">
        <w:rPr>
          <w:rFonts w:ascii="Times New Roman" w:eastAsia="Times New Roman" w:hAnsi="Times New Roman" w:cs="Times New Roman"/>
          <w:sz w:val="28"/>
          <w:szCs w:val="28"/>
        </w:rPr>
        <w:t xml:space="preserve"> теплоснабжения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33%.</w:t>
      </w:r>
    </w:p>
    <w:p w:rsidR="001823D3" w:rsidRDefault="001823D3" w:rsidP="00D22960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222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9.3. Изменение возможности выбора следующих товаров и услуг на рынке в течение последних 3-х лет.</w:t>
      </w:r>
    </w:p>
    <w:tbl>
      <w:tblPr>
        <w:tblStyle w:val="ad"/>
        <w:tblW w:w="9923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698"/>
        <w:gridCol w:w="1702"/>
        <w:gridCol w:w="1987"/>
        <w:gridCol w:w="1559"/>
      </w:tblGrid>
      <w:tr w:rsidR="001823D3" w:rsidTr="00233F01">
        <w:tc>
          <w:tcPr>
            <w:tcW w:w="567" w:type="dxa"/>
          </w:tcPr>
          <w:p w:rsidR="001823D3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Услуги организаций</w:t>
            </w:r>
          </w:p>
        </w:tc>
        <w:tc>
          <w:tcPr>
            <w:tcW w:w="1698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Снизилось, %</w:t>
            </w:r>
          </w:p>
        </w:tc>
        <w:tc>
          <w:tcPr>
            <w:tcW w:w="1702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Увеличилось,%</w:t>
            </w:r>
          </w:p>
        </w:tc>
        <w:tc>
          <w:tcPr>
            <w:tcW w:w="198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изменилось, %</w:t>
            </w:r>
          </w:p>
        </w:tc>
        <w:tc>
          <w:tcPr>
            <w:tcW w:w="1559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Затрудняюсь ответить, %</w:t>
            </w:r>
          </w:p>
        </w:tc>
      </w:tr>
      <w:tr w:rsidR="001823D3" w:rsidTr="00233F01">
        <w:tc>
          <w:tcPr>
            <w:tcW w:w="56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 учреждения</w:t>
            </w:r>
          </w:p>
        </w:tc>
        <w:tc>
          <w:tcPr>
            <w:tcW w:w="1698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23D3" w:rsidTr="00233F01">
        <w:tc>
          <w:tcPr>
            <w:tcW w:w="56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общего образования</w:t>
            </w:r>
          </w:p>
        </w:tc>
        <w:tc>
          <w:tcPr>
            <w:tcW w:w="1698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23D3" w:rsidTr="00233F01">
        <w:tc>
          <w:tcPr>
            <w:tcW w:w="56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в области дополнительного образования детей</w:t>
            </w:r>
          </w:p>
        </w:tc>
        <w:tc>
          <w:tcPr>
            <w:tcW w:w="1698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823D3" w:rsidTr="00233F01">
        <w:tc>
          <w:tcPr>
            <w:tcW w:w="56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в области отдыха и оздоровления детей</w:t>
            </w:r>
          </w:p>
        </w:tc>
        <w:tc>
          <w:tcPr>
            <w:tcW w:w="1698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23D3" w:rsidTr="00233F01">
        <w:tc>
          <w:tcPr>
            <w:tcW w:w="56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услуги</w:t>
            </w:r>
          </w:p>
        </w:tc>
        <w:tc>
          <w:tcPr>
            <w:tcW w:w="1698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2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23D3" w:rsidTr="00233F01">
        <w:tc>
          <w:tcPr>
            <w:tcW w:w="56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организации</w:t>
            </w:r>
          </w:p>
        </w:tc>
        <w:tc>
          <w:tcPr>
            <w:tcW w:w="1698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23D3" w:rsidTr="00233F01">
        <w:tc>
          <w:tcPr>
            <w:tcW w:w="56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sz w:val="24"/>
                <w:szCs w:val="24"/>
              </w:rPr>
              <w:t>Аптеки</w:t>
            </w:r>
          </w:p>
        </w:tc>
        <w:tc>
          <w:tcPr>
            <w:tcW w:w="1698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23D3" w:rsidTr="00233F01">
        <w:tc>
          <w:tcPr>
            <w:tcW w:w="56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sz w:val="24"/>
                <w:szCs w:val="24"/>
              </w:rPr>
              <w:t>Ритуальные услуги</w:t>
            </w:r>
          </w:p>
        </w:tc>
        <w:tc>
          <w:tcPr>
            <w:tcW w:w="1698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23D3" w:rsidTr="00233F01">
        <w:tc>
          <w:tcPr>
            <w:tcW w:w="56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ремонту автотранспортных средств</w:t>
            </w:r>
          </w:p>
        </w:tc>
        <w:tc>
          <w:tcPr>
            <w:tcW w:w="1698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2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23D3" w:rsidTr="00233F01">
        <w:tc>
          <w:tcPr>
            <w:tcW w:w="56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698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23D3" w:rsidTr="00233F01">
        <w:tc>
          <w:tcPr>
            <w:tcW w:w="56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1698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23D3" w:rsidTr="00233F01">
        <w:tc>
          <w:tcPr>
            <w:tcW w:w="56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Бытовые услуги</w:t>
            </w:r>
          </w:p>
        </w:tc>
        <w:tc>
          <w:tcPr>
            <w:tcW w:w="1698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23D3" w:rsidTr="00233F01">
        <w:tc>
          <w:tcPr>
            <w:tcW w:w="56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теплоснабжения</w:t>
            </w:r>
          </w:p>
        </w:tc>
        <w:tc>
          <w:tcPr>
            <w:tcW w:w="1698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823D3" w:rsidTr="00233F01">
        <w:tc>
          <w:tcPr>
            <w:tcW w:w="56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электроснабжению</w:t>
            </w:r>
          </w:p>
        </w:tc>
        <w:tc>
          <w:tcPr>
            <w:tcW w:w="1698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2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23D3" w:rsidTr="00233F01">
        <w:tc>
          <w:tcPr>
            <w:tcW w:w="56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сбору и транспортированию твердых коммунальных отходов</w:t>
            </w:r>
          </w:p>
        </w:tc>
        <w:tc>
          <w:tcPr>
            <w:tcW w:w="1698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23D3" w:rsidTr="00233F01">
        <w:tc>
          <w:tcPr>
            <w:tcW w:w="56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управляющих компаний в многоквартирных домах по содержанию и текущему ремонту общего имущества собственников помещений</w:t>
            </w:r>
          </w:p>
        </w:tc>
        <w:tc>
          <w:tcPr>
            <w:tcW w:w="1698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23D3" w:rsidTr="00233F01">
        <w:tc>
          <w:tcPr>
            <w:tcW w:w="56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благоустройству городской среды</w:t>
            </w:r>
          </w:p>
        </w:tc>
        <w:tc>
          <w:tcPr>
            <w:tcW w:w="1698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23D3" w:rsidTr="00233F01">
        <w:tc>
          <w:tcPr>
            <w:tcW w:w="56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по перевозке </w:t>
            </w:r>
            <w:r w:rsidRPr="00CF00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пассажиров и багажа автомобильным транспортом по межмуниципальным маршрутам регулярных перевозок</w:t>
            </w:r>
          </w:p>
        </w:tc>
        <w:tc>
          <w:tcPr>
            <w:tcW w:w="1698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702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23D3" w:rsidTr="00233F01">
        <w:tc>
          <w:tcPr>
            <w:tcW w:w="56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10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698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2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23D3" w:rsidTr="00233F01">
        <w:tc>
          <w:tcPr>
            <w:tcW w:w="56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Легковое такси</w:t>
            </w:r>
          </w:p>
        </w:tc>
        <w:tc>
          <w:tcPr>
            <w:tcW w:w="1698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23D3" w:rsidTr="00233F01">
        <w:tc>
          <w:tcPr>
            <w:tcW w:w="56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связи, </w:t>
            </w:r>
            <w:proofErr w:type="spellStart"/>
            <w:r w:rsidRPr="00CF000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интернет-провайдеры</w:t>
            </w:r>
            <w:proofErr w:type="spellEnd"/>
          </w:p>
        </w:tc>
        <w:tc>
          <w:tcPr>
            <w:tcW w:w="1698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23D3" w:rsidTr="00233F01">
        <w:tc>
          <w:tcPr>
            <w:tcW w:w="56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в сфере жилищного строительства</w:t>
            </w:r>
          </w:p>
        </w:tc>
        <w:tc>
          <w:tcPr>
            <w:tcW w:w="1698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23D3" w:rsidTr="00233F01">
        <w:tc>
          <w:tcPr>
            <w:tcW w:w="56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 реализующие фермерскую продукцию</w:t>
            </w:r>
          </w:p>
        </w:tc>
        <w:tc>
          <w:tcPr>
            <w:tcW w:w="1698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23D3" w:rsidTr="00233F01">
        <w:tc>
          <w:tcPr>
            <w:tcW w:w="56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отдыха и туризма</w:t>
            </w:r>
          </w:p>
        </w:tc>
        <w:tc>
          <w:tcPr>
            <w:tcW w:w="1698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23D3" w:rsidTr="00233F01">
        <w:tc>
          <w:tcPr>
            <w:tcW w:w="56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00B">
              <w:rPr>
                <w:rFonts w:ascii="Times New Roman" w:eastAsia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1698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7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1823D3" w:rsidRPr="00CF000B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3731D" w:rsidRDefault="0043731D" w:rsidP="00D22960">
      <w:pPr>
        <w:spacing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23D3" w:rsidRDefault="001823D3" w:rsidP="00D22960">
      <w:pPr>
        <w:spacing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Pr="00265A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Удовлетворенность </w:t>
      </w:r>
      <w:r w:rsidRPr="00265A93">
        <w:rPr>
          <w:rFonts w:ascii="Times New Roman" w:eastAsia="Times New Roman" w:hAnsi="Times New Roman" w:cs="Times New Roman"/>
          <w:b/>
          <w:sz w:val="28"/>
          <w:szCs w:val="28"/>
        </w:rPr>
        <w:t xml:space="preserve">качеством услуг, предоставляемых субъектами естественных монополий, в </w:t>
      </w:r>
      <w:proofErr w:type="spellStart"/>
      <w:r w:rsidRPr="00265A93">
        <w:rPr>
          <w:rFonts w:ascii="Times New Roman" w:eastAsia="Times New Roman" w:hAnsi="Times New Roman" w:cs="Times New Roman"/>
          <w:b/>
          <w:sz w:val="28"/>
          <w:szCs w:val="28"/>
        </w:rPr>
        <w:t>г.о</w:t>
      </w:r>
      <w:proofErr w:type="spellEnd"/>
      <w:r w:rsidRPr="00265A93">
        <w:rPr>
          <w:rFonts w:ascii="Times New Roman" w:eastAsia="Times New Roman" w:hAnsi="Times New Roman" w:cs="Times New Roman"/>
          <w:b/>
          <w:sz w:val="28"/>
          <w:szCs w:val="28"/>
        </w:rPr>
        <w:t xml:space="preserve">. Котельники </w:t>
      </w:r>
    </w:p>
    <w:p w:rsidR="001823D3" w:rsidRPr="00013023" w:rsidRDefault="001823D3" w:rsidP="00D22960">
      <w:p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опросе приняло участие 40</w:t>
      </w:r>
      <w:r w:rsidRPr="00013023">
        <w:rPr>
          <w:rFonts w:ascii="Times New Roman" w:eastAsia="Times New Roman" w:hAnsi="Times New Roman" w:cs="Times New Roman"/>
          <w:sz w:val="28"/>
          <w:szCs w:val="28"/>
        </w:rPr>
        <w:t xml:space="preserve"> респондентов.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23D3" w:rsidRDefault="001823D3" w:rsidP="00D22960">
      <w:pPr>
        <w:spacing w:line="23" w:lineRule="atLeast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Calibri" w:eastAsia="Times New Roman" w:hAnsi="Calibri" w:cs="Calibri"/>
          <w:noProof/>
          <w:color w:val="000000"/>
          <w:lang w:eastAsia="ru-RU"/>
        </w:rPr>
        <w:lastRenderedPageBreak/>
        <w:drawing>
          <wp:inline distT="0" distB="0" distL="0" distR="0" wp14:anchorId="6ED28FA8" wp14:editId="1EDE2495">
            <wp:extent cx="6619875" cy="4953000"/>
            <wp:effectExtent l="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823D3" w:rsidRDefault="001823D3" w:rsidP="00D22960">
      <w:pPr>
        <w:spacing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11. Проблемы, с которыми </w:t>
      </w:r>
      <w:r w:rsidRPr="00652935">
        <w:rPr>
          <w:rFonts w:ascii="Times New Roman" w:eastAsia="Times New Roman" w:hAnsi="Times New Roman" w:cs="Times New Roman"/>
          <w:b/>
          <w:sz w:val="28"/>
          <w:szCs w:val="28"/>
        </w:rPr>
        <w:t xml:space="preserve"> столкнулись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опрашиваемые </w:t>
      </w:r>
      <w:r w:rsidRPr="00652935">
        <w:rPr>
          <w:rFonts w:ascii="Times New Roman" w:eastAsia="Times New Roman" w:hAnsi="Times New Roman" w:cs="Times New Roman"/>
          <w:b/>
          <w:sz w:val="28"/>
          <w:szCs w:val="28"/>
        </w:rPr>
        <w:t>при взаимодействии с су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бъектами естественных монополий.</w:t>
      </w:r>
    </w:p>
    <w:p w:rsidR="001823D3" w:rsidRDefault="001823D3" w:rsidP="00D22960">
      <w:p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опросе принимало участие 40 человек. </w:t>
      </w:r>
    </w:p>
    <w:p w:rsidR="001823D3" w:rsidRDefault="001823D3" w:rsidP="00D22960">
      <w:pPr>
        <w:pStyle w:val="af4"/>
        <w:numPr>
          <w:ilvl w:val="0"/>
          <w:numId w:val="26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B44">
        <w:rPr>
          <w:rFonts w:ascii="Times New Roman" w:eastAsia="Times New Roman" w:hAnsi="Times New Roman" w:cs="Times New Roman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sz w:val="28"/>
          <w:szCs w:val="28"/>
        </w:rPr>
        <w:t>имание дополнительной платы – 20</w:t>
      </w:r>
      <w:r w:rsidRPr="00606B44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1823D3" w:rsidRDefault="001823D3" w:rsidP="00D22960">
      <w:pPr>
        <w:pStyle w:val="af4"/>
        <w:numPr>
          <w:ilvl w:val="0"/>
          <w:numId w:val="26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Навязывание дополнительных услуг - 28%</w:t>
      </w:r>
    </w:p>
    <w:p w:rsidR="001823D3" w:rsidRDefault="001823D3" w:rsidP="00D22960">
      <w:pPr>
        <w:pStyle w:val="af4"/>
        <w:numPr>
          <w:ilvl w:val="0"/>
          <w:numId w:val="26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Отказ в установке приборов учета – 5%</w:t>
      </w:r>
    </w:p>
    <w:p w:rsidR="001823D3" w:rsidRDefault="001823D3" w:rsidP="00D22960">
      <w:pPr>
        <w:pStyle w:val="af4"/>
        <w:numPr>
          <w:ilvl w:val="0"/>
          <w:numId w:val="26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Проблемы с заменой приборов учета – 10%</w:t>
      </w:r>
    </w:p>
    <w:p w:rsidR="001823D3" w:rsidRDefault="001823D3" w:rsidP="00D22960">
      <w:pPr>
        <w:pStyle w:val="af4"/>
        <w:numPr>
          <w:ilvl w:val="0"/>
          <w:numId w:val="26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B44">
        <w:rPr>
          <w:rFonts w:ascii="Times New Roman" w:eastAsia="Times New Roman" w:hAnsi="Times New Roman" w:cs="Times New Roman"/>
          <w:sz w:val="28"/>
          <w:szCs w:val="28"/>
        </w:rPr>
        <w:t>Требование заказа необходимых работ у подконтрольных коммерч</w:t>
      </w:r>
      <w:r>
        <w:rPr>
          <w:rFonts w:ascii="Times New Roman" w:eastAsia="Times New Roman" w:hAnsi="Times New Roman" w:cs="Times New Roman"/>
          <w:sz w:val="28"/>
          <w:szCs w:val="28"/>
        </w:rPr>
        <w:t>еских организаций - 3%</w:t>
      </w:r>
    </w:p>
    <w:p w:rsidR="001823D3" w:rsidRDefault="001823D3" w:rsidP="00D22960">
      <w:pPr>
        <w:pStyle w:val="af4"/>
        <w:numPr>
          <w:ilvl w:val="0"/>
          <w:numId w:val="26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Другое – 0%</w:t>
      </w:r>
    </w:p>
    <w:p w:rsidR="001823D3" w:rsidRDefault="001823D3" w:rsidP="00D22960">
      <w:pPr>
        <w:pStyle w:val="af4"/>
        <w:numPr>
          <w:ilvl w:val="0"/>
          <w:numId w:val="26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сталкивался с подобными проблемами – 53%</w:t>
      </w:r>
    </w:p>
    <w:p w:rsidR="001823D3" w:rsidRDefault="001823D3" w:rsidP="00D22960">
      <w:pPr>
        <w:pStyle w:val="af4"/>
        <w:numPr>
          <w:ilvl w:val="0"/>
          <w:numId w:val="26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B44">
        <w:rPr>
          <w:rFonts w:ascii="Times New Roman" w:eastAsia="Times New Roman" w:hAnsi="Times New Roman" w:cs="Times New Roman"/>
          <w:sz w:val="28"/>
          <w:szCs w:val="28"/>
        </w:rPr>
        <w:t>Затрудняюсь ответить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3%</w:t>
      </w:r>
    </w:p>
    <w:p w:rsidR="001823D3" w:rsidRDefault="001823D3" w:rsidP="00D22960">
      <w:pPr>
        <w:spacing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7BE">
        <w:rPr>
          <w:rFonts w:ascii="Times New Roman" w:eastAsia="Times New Roman" w:hAnsi="Times New Roman" w:cs="Times New Roman"/>
          <w:b/>
          <w:sz w:val="28"/>
          <w:szCs w:val="28"/>
        </w:rPr>
        <w:t>12. Качество официальной информации о состоянии конкурентной среды на рынках товаров, работ и услуг, размещаемой в открытом доступе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1823D3" w:rsidRPr="009A17BE" w:rsidRDefault="001823D3" w:rsidP="00D22960">
      <w:p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опросе принимало участие 40</w:t>
      </w:r>
      <w:r w:rsidRPr="009A17BE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1823D3" w:rsidRPr="00B34C83" w:rsidRDefault="001823D3" w:rsidP="00D22960">
      <w:pPr>
        <w:spacing w:line="23" w:lineRule="atLeast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4C83">
        <w:rPr>
          <w:rFonts w:ascii="Times New Roman" w:eastAsia="Times New Roman" w:hAnsi="Times New Roman" w:cs="Times New Roman"/>
          <w:b/>
          <w:sz w:val="28"/>
          <w:szCs w:val="28"/>
        </w:rPr>
        <w:t>12.1. Уровень доступности.</w:t>
      </w:r>
      <w:r w:rsidRPr="00B34C83">
        <w:rPr>
          <w:rFonts w:ascii="Times New Roman" w:eastAsia="Times New Roman" w:hAnsi="Times New Roman" w:cs="Times New Roman"/>
          <w:b/>
          <w:sz w:val="28"/>
          <w:szCs w:val="28"/>
        </w:rPr>
        <w:fldChar w:fldCharType="begin"/>
      </w:r>
      <w:r w:rsidRPr="00B34C83">
        <w:rPr>
          <w:rFonts w:ascii="Times New Roman" w:eastAsia="Times New Roman" w:hAnsi="Times New Roman" w:cs="Times New Roman"/>
          <w:b/>
          <w:sz w:val="28"/>
          <w:szCs w:val="28"/>
        </w:rPr>
        <w:instrText xml:space="preserve"> LINK </w:instrText>
      </w:r>
      <w:r w:rsidR="00D44216">
        <w:rPr>
          <w:rFonts w:ascii="Times New Roman" w:eastAsia="Times New Roman" w:hAnsi="Times New Roman" w:cs="Times New Roman"/>
          <w:b/>
          <w:sz w:val="28"/>
          <w:szCs w:val="28"/>
        </w:rPr>
        <w:instrText xml:space="preserve">Excel.Sheet.12 "D:\\Ekonom\\Desktop\\Конкурентная по опросу\\Приложение Котельники.xlsx" Tables!R5259C2:R5272C2 </w:instrText>
      </w:r>
      <w:r w:rsidRPr="00B34C83">
        <w:rPr>
          <w:rFonts w:ascii="Times New Roman" w:eastAsia="Times New Roman" w:hAnsi="Times New Roman" w:cs="Times New Roman"/>
          <w:b/>
          <w:sz w:val="28"/>
          <w:szCs w:val="28"/>
        </w:rPr>
        <w:instrText xml:space="preserve">\a \f 5 \h  \* MERGEFORMAT </w:instrText>
      </w:r>
      <w:r w:rsidRPr="00B34C83">
        <w:rPr>
          <w:rFonts w:ascii="Times New Roman" w:eastAsia="Times New Roman" w:hAnsi="Times New Roman" w:cs="Times New Roman"/>
          <w:b/>
          <w:sz w:val="28"/>
          <w:szCs w:val="28"/>
        </w:rPr>
        <w:fldChar w:fldCharType="separate"/>
      </w:r>
    </w:p>
    <w:p w:rsidR="001823D3" w:rsidRDefault="001823D3" w:rsidP="00D22960">
      <w:pPr>
        <w:spacing w:line="23" w:lineRule="atLeast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4C8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fldChar w:fldCharType="end"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2E280B" wp14:editId="44C30583">
            <wp:extent cx="5064713" cy="3228975"/>
            <wp:effectExtent l="0" t="0" r="3175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823D3" w:rsidRPr="00B34C83" w:rsidRDefault="001823D3" w:rsidP="00D22960">
      <w:pPr>
        <w:spacing w:line="23" w:lineRule="atLeast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4C83">
        <w:rPr>
          <w:rFonts w:ascii="Times New Roman" w:eastAsia="Times New Roman" w:hAnsi="Times New Roman" w:cs="Times New Roman"/>
          <w:b/>
          <w:sz w:val="28"/>
          <w:szCs w:val="28"/>
        </w:rPr>
        <w:t>12.2. Уровень понятности.</w:t>
      </w:r>
    </w:p>
    <w:p w:rsidR="001823D3" w:rsidRDefault="001823D3" w:rsidP="00D22960">
      <w:pPr>
        <w:spacing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45967EA" wp14:editId="04F46463">
            <wp:extent cx="5219700" cy="2990850"/>
            <wp:effectExtent l="0" t="0" r="1905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6398C" w:rsidRDefault="00A6398C" w:rsidP="00D22960">
      <w:pPr>
        <w:spacing w:line="23" w:lineRule="atLeast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23D3" w:rsidRPr="00B34C83" w:rsidRDefault="001823D3" w:rsidP="00D22960">
      <w:pPr>
        <w:spacing w:line="23" w:lineRule="atLeast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4C83">
        <w:rPr>
          <w:rFonts w:ascii="Times New Roman" w:eastAsia="Times New Roman" w:hAnsi="Times New Roman" w:cs="Times New Roman"/>
          <w:b/>
          <w:sz w:val="28"/>
          <w:szCs w:val="28"/>
        </w:rPr>
        <w:t>12.3. Удобство получения.</w:t>
      </w:r>
    </w:p>
    <w:p w:rsidR="001823D3" w:rsidRPr="00C94914" w:rsidRDefault="001823D3" w:rsidP="00D22960">
      <w:p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33FDC7F" wp14:editId="63FABA0B">
            <wp:extent cx="5486400" cy="32004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823D3" w:rsidRDefault="001823D3" w:rsidP="00D22960">
      <w:pPr>
        <w:spacing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13. Источники</w:t>
      </w:r>
      <w:r w:rsidRPr="00BA5581">
        <w:rPr>
          <w:rFonts w:ascii="Times New Roman" w:eastAsia="Times New Roman" w:hAnsi="Times New Roman" w:cs="Times New Roman"/>
          <w:b/>
          <w:sz w:val="28"/>
          <w:szCs w:val="28"/>
        </w:rPr>
        <w:t xml:space="preserve"> информации о состоянии конкурентной среды и деятельности по содействию развитию конкуренции</w:t>
      </w:r>
      <w:proofErr w:type="gramStart"/>
      <w:r w:rsidRPr="00BA55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которыми предпочитают  пользоваться и каким доверяют жители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Котельники</w:t>
      </w:r>
      <w:r w:rsidRPr="00BA5581">
        <w:rPr>
          <w:rFonts w:ascii="Times New Roman" w:eastAsia="Times New Roman" w:hAnsi="Times New Roman" w:cs="Times New Roman"/>
          <w:b/>
          <w:sz w:val="28"/>
          <w:szCs w:val="28"/>
        </w:rPr>
        <w:t xml:space="preserve"> больше всего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823D3" w:rsidRDefault="001823D3" w:rsidP="00D22960">
      <w:p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58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опросе принимало участие 40 человек.</w:t>
      </w:r>
    </w:p>
    <w:p w:rsidR="001823D3" w:rsidRPr="003A1DE5" w:rsidRDefault="001823D3" w:rsidP="00D22960">
      <w:pPr>
        <w:spacing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DE5">
        <w:rPr>
          <w:rFonts w:ascii="Times New Roman" w:eastAsia="Times New Roman" w:hAnsi="Times New Roman" w:cs="Times New Roman"/>
          <w:b/>
          <w:sz w:val="28"/>
          <w:szCs w:val="28"/>
        </w:rPr>
        <w:t>13.1. Официальная информация, размещенная на сайте уполномоченного органа в сети Интернет</w:t>
      </w:r>
    </w:p>
    <w:p w:rsidR="001823D3" w:rsidRDefault="001823D3" w:rsidP="00D22960">
      <w:pPr>
        <w:spacing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4C023E5" wp14:editId="7A2DD13E">
            <wp:extent cx="5486400" cy="32004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3731D" w:rsidRDefault="0043731D" w:rsidP="00D22960">
      <w:pPr>
        <w:spacing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23D3" w:rsidRPr="003A1DE5" w:rsidRDefault="001823D3" w:rsidP="00D22960">
      <w:pPr>
        <w:spacing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DE5">
        <w:rPr>
          <w:rFonts w:ascii="Times New Roman" w:eastAsia="Times New Roman" w:hAnsi="Times New Roman" w:cs="Times New Roman"/>
          <w:b/>
          <w:sz w:val="28"/>
          <w:szCs w:val="28"/>
        </w:rPr>
        <w:t>13.2. Официальная информация, размещенная на интернет-портале об инвестиционной деятельности в Московской области</w:t>
      </w:r>
    </w:p>
    <w:p w:rsidR="001823D3" w:rsidRDefault="001823D3" w:rsidP="00D22960">
      <w:pPr>
        <w:spacing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4AC13B8C" wp14:editId="721645A5">
            <wp:extent cx="5486400" cy="320040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823D3" w:rsidRDefault="001823D3" w:rsidP="00D22960">
      <w:p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3D3" w:rsidRPr="003A1DE5" w:rsidRDefault="001823D3" w:rsidP="00D22960">
      <w:pPr>
        <w:spacing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DE5">
        <w:rPr>
          <w:rFonts w:ascii="Times New Roman" w:eastAsia="Times New Roman" w:hAnsi="Times New Roman" w:cs="Times New Roman"/>
          <w:b/>
          <w:sz w:val="28"/>
          <w:szCs w:val="28"/>
        </w:rPr>
        <w:t>13.3. Официальная информация, размещенная на официальном сайте ФАС России, УФАС по Московской области в сети Интернет</w:t>
      </w:r>
    </w:p>
    <w:p w:rsidR="001823D3" w:rsidRDefault="001823D3" w:rsidP="00D22960">
      <w:pPr>
        <w:spacing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B7AB856" wp14:editId="0DFE9C94">
            <wp:extent cx="5534025" cy="3438525"/>
            <wp:effectExtent l="0" t="0" r="9525" b="952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3731D" w:rsidRDefault="0043731D" w:rsidP="00D22960">
      <w:pPr>
        <w:spacing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731D" w:rsidRDefault="0043731D" w:rsidP="00D22960">
      <w:pPr>
        <w:spacing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23D3" w:rsidRDefault="001823D3" w:rsidP="00D22960">
      <w:pPr>
        <w:spacing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F17">
        <w:rPr>
          <w:rFonts w:ascii="Times New Roman" w:eastAsia="Times New Roman" w:hAnsi="Times New Roman" w:cs="Times New Roman"/>
          <w:b/>
          <w:sz w:val="28"/>
          <w:szCs w:val="28"/>
        </w:rPr>
        <w:t>13.4. Информация, размещенная на официальных сайтах других исполнительных органов государственной власти Московской области и органов местного самоуправления в сети Интернет</w:t>
      </w:r>
    </w:p>
    <w:p w:rsidR="001823D3" w:rsidRDefault="001823D3" w:rsidP="00D22960">
      <w:pPr>
        <w:spacing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7BC98B5D" wp14:editId="7DF4786D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823D3" w:rsidRDefault="001823D3" w:rsidP="00D22960">
      <w:pPr>
        <w:spacing w:line="23" w:lineRule="atLeast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7D1D">
        <w:rPr>
          <w:rFonts w:ascii="Times New Roman" w:eastAsia="Times New Roman" w:hAnsi="Times New Roman" w:cs="Times New Roman"/>
          <w:b/>
          <w:sz w:val="28"/>
          <w:szCs w:val="28"/>
        </w:rPr>
        <w:t>13.5. Телевидение</w:t>
      </w:r>
    </w:p>
    <w:p w:rsidR="001823D3" w:rsidRDefault="001823D3" w:rsidP="00D22960">
      <w:pPr>
        <w:spacing w:line="23" w:lineRule="atLeast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6BCE15D" wp14:editId="371E78B0">
            <wp:extent cx="5543550" cy="3114675"/>
            <wp:effectExtent l="0" t="0" r="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43731D" w:rsidRDefault="0043731D" w:rsidP="00D22960">
      <w:pPr>
        <w:spacing w:line="23" w:lineRule="atLeast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23D3" w:rsidRDefault="001823D3" w:rsidP="00D22960">
      <w:pPr>
        <w:spacing w:line="23" w:lineRule="atLeast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7D1D">
        <w:rPr>
          <w:rFonts w:ascii="Times New Roman" w:eastAsia="Times New Roman" w:hAnsi="Times New Roman" w:cs="Times New Roman"/>
          <w:b/>
          <w:sz w:val="28"/>
          <w:szCs w:val="28"/>
        </w:rPr>
        <w:t>13.6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 Печатные СМИ</w:t>
      </w:r>
    </w:p>
    <w:p w:rsidR="001823D3" w:rsidRDefault="001823D3" w:rsidP="00D22960">
      <w:pPr>
        <w:spacing w:line="23" w:lineRule="atLeast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708D1DA" wp14:editId="186770D7">
            <wp:extent cx="5410200" cy="310515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823D3" w:rsidRDefault="001823D3" w:rsidP="00D22960">
      <w:pPr>
        <w:spacing w:line="23" w:lineRule="atLeast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13.7. </w:t>
      </w:r>
      <w:r w:rsidRPr="004C2627">
        <w:rPr>
          <w:rFonts w:ascii="Times New Roman" w:eastAsia="Times New Roman" w:hAnsi="Times New Roman" w:cs="Times New Roman"/>
          <w:b/>
          <w:sz w:val="28"/>
          <w:szCs w:val="28"/>
        </w:rPr>
        <w:t>Радио</w:t>
      </w:r>
    </w:p>
    <w:p w:rsidR="001823D3" w:rsidRDefault="001823D3" w:rsidP="00D22960">
      <w:pPr>
        <w:spacing w:line="23" w:lineRule="atLeast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3609702" wp14:editId="3B8E1CB1">
            <wp:extent cx="5486400" cy="3200400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823D3" w:rsidRDefault="001823D3" w:rsidP="00D22960">
      <w:pPr>
        <w:spacing w:line="23" w:lineRule="atLeast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23D3" w:rsidRDefault="001823D3" w:rsidP="00D22960">
      <w:pPr>
        <w:spacing w:line="23" w:lineRule="atLeast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627">
        <w:rPr>
          <w:rFonts w:ascii="Times New Roman" w:eastAsia="Times New Roman" w:hAnsi="Times New Roman" w:cs="Times New Roman"/>
          <w:b/>
          <w:sz w:val="28"/>
          <w:szCs w:val="28"/>
        </w:rPr>
        <w:t>13.8. Специальные блоги, порталы и 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рочие эл. р</w:t>
      </w:r>
      <w:r w:rsidRPr="004C2627">
        <w:rPr>
          <w:rFonts w:ascii="Times New Roman" w:eastAsia="Times New Roman" w:hAnsi="Times New Roman" w:cs="Times New Roman"/>
          <w:b/>
          <w:sz w:val="28"/>
          <w:szCs w:val="28"/>
        </w:rPr>
        <w:t>есурсы</w:t>
      </w:r>
    </w:p>
    <w:p w:rsidR="001823D3" w:rsidRDefault="001823D3" w:rsidP="00D22960">
      <w:pPr>
        <w:spacing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55EF7A88" wp14:editId="5F3C9124">
            <wp:extent cx="5486400" cy="320040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823D3" w:rsidRDefault="001823D3" w:rsidP="00D22960">
      <w:pPr>
        <w:spacing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23D3" w:rsidRDefault="001823D3" w:rsidP="00D22960">
      <w:pPr>
        <w:spacing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14. Обращались ли потребители</w:t>
      </w:r>
      <w:r w:rsidRPr="004C2627">
        <w:rPr>
          <w:rFonts w:ascii="Times New Roman" w:eastAsia="Times New Roman" w:hAnsi="Times New Roman" w:cs="Times New Roman"/>
          <w:b/>
          <w:sz w:val="28"/>
          <w:szCs w:val="28"/>
        </w:rPr>
        <w:t xml:space="preserve"> в отчетном году в надзорные орга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ны за защитой прав потребителей.</w:t>
      </w:r>
    </w:p>
    <w:p w:rsidR="001823D3" w:rsidRDefault="001823D3" w:rsidP="00D22960">
      <w:p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опрашиваемых 40</w:t>
      </w:r>
      <w:r w:rsidRPr="004C2627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823D3" w:rsidRDefault="001823D3" w:rsidP="00D22960">
      <w:pPr>
        <w:pStyle w:val="af4"/>
        <w:numPr>
          <w:ilvl w:val="0"/>
          <w:numId w:val="27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627">
        <w:rPr>
          <w:rFonts w:ascii="Times New Roman" w:eastAsia="Times New Roman" w:hAnsi="Times New Roman" w:cs="Times New Roman"/>
          <w:sz w:val="28"/>
          <w:szCs w:val="28"/>
        </w:rPr>
        <w:t>не удалось отстоять свои права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0%</w:t>
      </w:r>
    </w:p>
    <w:p w:rsidR="001823D3" w:rsidRDefault="001823D3" w:rsidP="00D22960">
      <w:pPr>
        <w:pStyle w:val="af4"/>
        <w:numPr>
          <w:ilvl w:val="0"/>
          <w:numId w:val="27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627">
        <w:rPr>
          <w:rFonts w:ascii="Times New Roman" w:eastAsia="Times New Roman" w:hAnsi="Times New Roman" w:cs="Times New Roman"/>
          <w:sz w:val="28"/>
          <w:szCs w:val="28"/>
        </w:rPr>
        <w:t>частично удалось отстоять свои права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0%</w:t>
      </w:r>
    </w:p>
    <w:p w:rsidR="001823D3" w:rsidRDefault="001823D3" w:rsidP="00D22960">
      <w:pPr>
        <w:pStyle w:val="af4"/>
        <w:numPr>
          <w:ilvl w:val="0"/>
          <w:numId w:val="27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DE5">
        <w:rPr>
          <w:rFonts w:ascii="Times New Roman" w:eastAsia="Times New Roman" w:hAnsi="Times New Roman" w:cs="Times New Roman"/>
          <w:sz w:val="28"/>
          <w:szCs w:val="28"/>
        </w:rPr>
        <w:t>вопрос завис на рассмотрении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- 3%</w:t>
      </w:r>
    </w:p>
    <w:p w:rsidR="001823D3" w:rsidRPr="004C2627" w:rsidRDefault="001823D3" w:rsidP="00D22960">
      <w:pPr>
        <w:pStyle w:val="af4"/>
        <w:numPr>
          <w:ilvl w:val="0"/>
          <w:numId w:val="27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нет - 98%</w:t>
      </w:r>
    </w:p>
    <w:p w:rsidR="001823D3" w:rsidRPr="0080286A" w:rsidRDefault="001823D3" w:rsidP="00D22960">
      <w:pPr>
        <w:spacing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b/>
          <w:sz w:val="28"/>
          <w:szCs w:val="28"/>
        </w:rPr>
        <w:t>2. Анализ проведения опросов Предпринимателей</w:t>
      </w:r>
    </w:p>
    <w:p w:rsidR="001823D3" w:rsidRPr="0080286A" w:rsidRDefault="001823D3" w:rsidP="00D22960">
      <w:p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sz w:val="28"/>
          <w:szCs w:val="28"/>
        </w:rPr>
        <w:t>Анкетирование предпринимателей в количестве 25 человек  проводилось  по 42 основным видам деятельности ведения бизнеса. Из общего числа опрошенных преобладали следующие товарные рынки.</w:t>
      </w:r>
    </w:p>
    <w:p w:rsidR="001823D3" w:rsidRPr="0080286A" w:rsidRDefault="001823D3" w:rsidP="00D22960">
      <w:pPr>
        <w:spacing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b/>
          <w:sz w:val="28"/>
          <w:szCs w:val="28"/>
        </w:rPr>
        <w:t>Из общего числа опрошенных преобладали следующие направления:</w:t>
      </w:r>
    </w:p>
    <w:p w:rsidR="001823D3" w:rsidRPr="0080286A" w:rsidRDefault="001823D3" w:rsidP="00D22960">
      <w:pPr>
        <w:pStyle w:val="af4"/>
        <w:numPr>
          <w:ilvl w:val="0"/>
          <w:numId w:val="19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sz w:val="28"/>
          <w:szCs w:val="28"/>
        </w:rPr>
        <w:t>бытовое обслуживание - 16%</w:t>
      </w:r>
    </w:p>
    <w:p w:rsidR="001823D3" w:rsidRPr="0080286A" w:rsidRDefault="001823D3" w:rsidP="00D22960">
      <w:pPr>
        <w:pStyle w:val="af4"/>
        <w:numPr>
          <w:ilvl w:val="0"/>
          <w:numId w:val="20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sz w:val="28"/>
          <w:szCs w:val="28"/>
        </w:rPr>
        <w:t xml:space="preserve">жилищное строительство (за исключением Московского фонда реновации жилой застройки и индивидуального жилищного строительства - 12% </w:t>
      </w:r>
    </w:p>
    <w:p w:rsidR="001823D3" w:rsidRPr="0080286A" w:rsidRDefault="001823D3" w:rsidP="00D22960">
      <w:pPr>
        <w:pStyle w:val="af4"/>
        <w:numPr>
          <w:ilvl w:val="0"/>
          <w:numId w:val="20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sz w:val="28"/>
          <w:szCs w:val="28"/>
        </w:rPr>
        <w:t>общественное питание - 8%</w:t>
      </w:r>
    </w:p>
    <w:p w:rsidR="001823D3" w:rsidRPr="0080286A" w:rsidRDefault="001823D3" w:rsidP="00D22960">
      <w:pPr>
        <w:pStyle w:val="af4"/>
        <w:numPr>
          <w:ilvl w:val="0"/>
          <w:numId w:val="20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sz w:val="28"/>
          <w:szCs w:val="28"/>
        </w:rPr>
        <w:t>ремонт автотранспортных средств - 8%</w:t>
      </w:r>
    </w:p>
    <w:p w:rsidR="001823D3" w:rsidRPr="0080286A" w:rsidRDefault="001823D3" w:rsidP="00D22960">
      <w:pPr>
        <w:pStyle w:val="af4"/>
        <w:numPr>
          <w:ilvl w:val="0"/>
          <w:numId w:val="4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sz w:val="28"/>
          <w:szCs w:val="28"/>
        </w:rPr>
        <w:t xml:space="preserve">розничная торговля - 4% </w:t>
      </w:r>
    </w:p>
    <w:p w:rsidR="001823D3" w:rsidRPr="0080286A" w:rsidRDefault="001823D3" w:rsidP="00D22960">
      <w:pPr>
        <w:pStyle w:val="af4"/>
        <w:numPr>
          <w:ilvl w:val="0"/>
          <w:numId w:val="4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дополнительное образование детей - 4% </w:t>
      </w:r>
    </w:p>
    <w:p w:rsidR="001823D3" w:rsidRPr="0080286A" w:rsidRDefault="001823D3" w:rsidP="00D22960">
      <w:pPr>
        <w:pStyle w:val="af4"/>
        <w:numPr>
          <w:ilvl w:val="0"/>
          <w:numId w:val="4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sz w:val="28"/>
          <w:szCs w:val="28"/>
        </w:rPr>
        <w:t xml:space="preserve">розничная торговля лекарственными препаратами, медицинскими изделиями и сопутствующими товарами (аптеки) - 4% </w:t>
      </w:r>
    </w:p>
    <w:p w:rsidR="001823D3" w:rsidRPr="0080286A" w:rsidRDefault="001823D3" w:rsidP="00D22960">
      <w:pPr>
        <w:pStyle w:val="af4"/>
        <w:numPr>
          <w:ilvl w:val="0"/>
          <w:numId w:val="4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sz w:val="28"/>
          <w:szCs w:val="28"/>
        </w:rPr>
        <w:t xml:space="preserve">медицинские услуги - 4% </w:t>
      </w:r>
    </w:p>
    <w:p w:rsidR="001823D3" w:rsidRPr="0080286A" w:rsidRDefault="001823D3" w:rsidP="00D22960">
      <w:pPr>
        <w:pStyle w:val="af4"/>
        <w:numPr>
          <w:ilvl w:val="0"/>
          <w:numId w:val="4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sz w:val="28"/>
          <w:szCs w:val="28"/>
        </w:rPr>
        <w:t xml:space="preserve">туризм и отдых - 4% </w:t>
      </w:r>
    </w:p>
    <w:p w:rsidR="001823D3" w:rsidRPr="0080286A" w:rsidRDefault="001823D3" w:rsidP="00D22960">
      <w:pPr>
        <w:pStyle w:val="af4"/>
        <w:numPr>
          <w:ilvl w:val="0"/>
          <w:numId w:val="4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перевозка пассажиров и багажа легковым такси на территории Московской области - 4% </w:t>
      </w:r>
    </w:p>
    <w:p w:rsidR="001823D3" w:rsidRPr="0080286A" w:rsidRDefault="001823D3" w:rsidP="00D22960">
      <w:pPr>
        <w:pStyle w:val="af4"/>
        <w:numPr>
          <w:ilvl w:val="0"/>
          <w:numId w:val="4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sz w:val="28"/>
          <w:szCs w:val="28"/>
        </w:rPr>
        <w:t xml:space="preserve">наружная реклама - 4% </w:t>
      </w:r>
    </w:p>
    <w:p w:rsidR="001823D3" w:rsidRPr="0080286A" w:rsidRDefault="001823D3" w:rsidP="00D22960">
      <w:pPr>
        <w:pStyle w:val="af4"/>
        <w:numPr>
          <w:ilvl w:val="0"/>
          <w:numId w:val="4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sz w:val="28"/>
          <w:szCs w:val="28"/>
        </w:rPr>
        <w:t xml:space="preserve">дошкольное образование детей - 4% </w:t>
      </w:r>
    </w:p>
    <w:p w:rsidR="001823D3" w:rsidRPr="0080286A" w:rsidRDefault="001823D3" w:rsidP="00D22960">
      <w:pPr>
        <w:pStyle w:val="af4"/>
        <w:numPr>
          <w:ilvl w:val="0"/>
          <w:numId w:val="4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sz w:val="28"/>
          <w:szCs w:val="28"/>
        </w:rPr>
        <w:t xml:space="preserve">детский отдых и оздоровление детей - 8% </w:t>
      </w:r>
    </w:p>
    <w:p w:rsidR="001823D3" w:rsidRPr="0080286A" w:rsidRDefault="001823D3" w:rsidP="00D22960">
      <w:pPr>
        <w:pStyle w:val="af4"/>
        <w:numPr>
          <w:ilvl w:val="0"/>
          <w:numId w:val="4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sz w:val="28"/>
          <w:szCs w:val="28"/>
        </w:rPr>
        <w:t xml:space="preserve">социальные услуги - 4% </w:t>
      </w:r>
    </w:p>
    <w:p w:rsidR="001823D3" w:rsidRPr="0080286A" w:rsidRDefault="001823D3" w:rsidP="00D22960">
      <w:pPr>
        <w:pStyle w:val="af4"/>
        <w:numPr>
          <w:ilvl w:val="0"/>
          <w:numId w:val="4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sz w:val="28"/>
          <w:szCs w:val="28"/>
        </w:rPr>
        <w:t xml:space="preserve">услуги связи, в том числе услуг по предоставлению широкополосного доступа к информационно-телекоммуникационной сети «Интернет» - 4% </w:t>
      </w:r>
    </w:p>
    <w:p w:rsidR="001823D3" w:rsidRPr="0080286A" w:rsidRDefault="001823D3" w:rsidP="00D22960">
      <w:pPr>
        <w:pStyle w:val="af4"/>
        <w:numPr>
          <w:ilvl w:val="0"/>
          <w:numId w:val="4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sz w:val="28"/>
          <w:szCs w:val="28"/>
        </w:rPr>
        <w:t>производство бетона - 4%</w:t>
      </w:r>
    </w:p>
    <w:p w:rsidR="001823D3" w:rsidRPr="0080286A" w:rsidRDefault="001823D3" w:rsidP="00D22960">
      <w:pPr>
        <w:pStyle w:val="af4"/>
        <w:numPr>
          <w:ilvl w:val="0"/>
          <w:numId w:val="4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sz w:val="28"/>
          <w:szCs w:val="28"/>
        </w:rPr>
        <w:t xml:space="preserve">выполнение работ по содержанию и текущему ремонту общего имущества собственников помещений в многоквартирном доме - 4% </w:t>
      </w:r>
    </w:p>
    <w:p w:rsidR="001823D3" w:rsidRDefault="001823D3" w:rsidP="00D22960">
      <w:pPr>
        <w:spacing w:line="23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3198F4D6" wp14:editId="53F578A7">
            <wp:extent cx="5838825" cy="509587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ad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09"/>
        <w:gridCol w:w="567"/>
        <w:gridCol w:w="567"/>
        <w:gridCol w:w="851"/>
        <w:gridCol w:w="567"/>
        <w:gridCol w:w="992"/>
        <w:gridCol w:w="567"/>
        <w:gridCol w:w="567"/>
        <w:gridCol w:w="567"/>
        <w:gridCol w:w="567"/>
        <w:gridCol w:w="567"/>
        <w:gridCol w:w="709"/>
        <w:gridCol w:w="567"/>
      </w:tblGrid>
      <w:tr w:rsidR="001823D3" w:rsidTr="001823D3">
        <w:trPr>
          <w:trHeight w:val="425"/>
        </w:trPr>
        <w:tc>
          <w:tcPr>
            <w:tcW w:w="425" w:type="dxa"/>
            <w:vMerge w:val="restart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№</w:t>
            </w:r>
          </w:p>
        </w:tc>
        <w:tc>
          <w:tcPr>
            <w:tcW w:w="1418" w:type="dxa"/>
            <w:vMerge w:val="restart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Наименование товарного рынка</w:t>
            </w:r>
          </w:p>
        </w:tc>
        <w:tc>
          <w:tcPr>
            <w:tcW w:w="4820" w:type="dxa"/>
            <w:gridSpan w:val="7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Оценка уровня конкурентной борьбы</w:t>
            </w:r>
          </w:p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544" w:type="dxa"/>
            <w:gridSpan w:val="6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Количество предпринимателей, положительно оценивающих деятельность органов власти</w:t>
            </w:r>
          </w:p>
        </w:tc>
      </w:tr>
      <w:tr w:rsidR="001823D3" w:rsidTr="001823D3">
        <w:trPr>
          <w:trHeight w:val="698"/>
        </w:trPr>
        <w:tc>
          <w:tcPr>
            <w:tcW w:w="425" w:type="dxa"/>
            <w:vMerge/>
          </w:tcPr>
          <w:p w:rsidR="001823D3" w:rsidRDefault="001823D3" w:rsidP="00D22960">
            <w:pPr>
              <w:spacing w:line="23" w:lineRule="atLeast"/>
              <w:jc w:val="both"/>
            </w:pPr>
          </w:p>
        </w:tc>
        <w:tc>
          <w:tcPr>
            <w:tcW w:w="1418" w:type="dxa"/>
            <w:vMerge/>
          </w:tcPr>
          <w:p w:rsidR="001823D3" w:rsidRDefault="001823D3" w:rsidP="00D22960">
            <w:pPr>
              <w:spacing w:line="23" w:lineRule="atLeast"/>
              <w:jc w:val="both"/>
            </w:pP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Очень высокая конкуренция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Высокая конкуренция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Умеренная конкуренция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Слабая конкуренция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Отсутствует</w:t>
            </w:r>
          </w:p>
        </w:tc>
        <w:tc>
          <w:tcPr>
            <w:tcW w:w="992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Затрудняюсь ответить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Итого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Удовлетворен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Скорее удовлетворен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Скорее не удовлетворен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Не удовлетворен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Затрудняюсь ответить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Итого</w:t>
            </w:r>
          </w:p>
        </w:tc>
      </w:tr>
      <w:tr w:rsidR="001823D3" w:rsidTr="001823D3">
        <w:trPr>
          <w:trHeight w:val="236"/>
        </w:trPr>
        <w:tc>
          <w:tcPr>
            <w:tcW w:w="425" w:type="dxa"/>
            <w:vMerge/>
          </w:tcPr>
          <w:p w:rsidR="001823D3" w:rsidRDefault="001823D3" w:rsidP="00D22960">
            <w:pPr>
              <w:spacing w:line="23" w:lineRule="atLeast"/>
              <w:jc w:val="both"/>
            </w:pPr>
          </w:p>
        </w:tc>
        <w:tc>
          <w:tcPr>
            <w:tcW w:w="1418" w:type="dxa"/>
            <w:vMerge/>
          </w:tcPr>
          <w:p w:rsidR="001823D3" w:rsidRDefault="001823D3" w:rsidP="00D22960">
            <w:pPr>
              <w:spacing w:line="23" w:lineRule="atLeast"/>
              <w:jc w:val="both"/>
            </w:pP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992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9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11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13</w:t>
            </w:r>
          </w:p>
        </w:tc>
      </w:tr>
      <w:tr w:rsidR="001823D3" w:rsidTr="001823D3"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Дошкольное образование детей (детские 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сады)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992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</w:t>
            </w:r>
          </w:p>
        </w:tc>
      </w:tr>
      <w:tr w:rsidR="001823D3" w:rsidTr="001823D3"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2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Общее образование (школы)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992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</w:t>
            </w:r>
          </w:p>
        </w:tc>
      </w:tr>
      <w:tr w:rsidR="001823D3" w:rsidTr="001823D3"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Среднее профессиональное образование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992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</w:t>
            </w:r>
          </w:p>
        </w:tc>
      </w:tr>
      <w:tr w:rsidR="001823D3" w:rsidTr="001823D3"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Дополнительное образование  детей (музыка, спорт, танцы и др.)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992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</w:t>
            </w:r>
          </w:p>
        </w:tc>
      </w:tr>
      <w:tr w:rsidR="001823D3" w:rsidTr="001823D3"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Психолого-педагогическое сопровождение детей  с ОВЗ (до 3 лет)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992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</w:t>
            </w:r>
          </w:p>
        </w:tc>
      </w:tr>
      <w:tr w:rsidR="001823D3" w:rsidTr="001823D3"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Детский отдых и оздоровление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992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</w:t>
            </w:r>
          </w:p>
        </w:tc>
      </w:tr>
      <w:tr w:rsidR="001823D3" w:rsidTr="001823D3"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Социальные услуги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992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</w:t>
            </w:r>
          </w:p>
        </w:tc>
      </w:tr>
      <w:tr w:rsidR="001823D3" w:rsidTr="001823D3"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Медицинские услуги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992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</w:t>
            </w:r>
          </w:p>
        </w:tc>
      </w:tr>
      <w:tr w:rsidR="001823D3" w:rsidTr="001823D3"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9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Розничная торговля лекарственными препаратами, медицинскими изделиями и сопутствующими товарами (аптеки)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992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</w:t>
            </w:r>
          </w:p>
        </w:tc>
      </w:tr>
      <w:tr w:rsidR="001823D3" w:rsidTr="001823D3"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Ритуальные услуги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992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</w:t>
            </w:r>
          </w:p>
        </w:tc>
      </w:tr>
      <w:tr w:rsidR="001823D3" w:rsidTr="001823D3"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11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Ремонт автотранспортных средств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992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</w:t>
            </w:r>
          </w:p>
        </w:tc>
      </w:tr>
      <w:tr w:rsidR="001823D3" w:rsidTr="001823D3"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Розничная торговля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992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</w:t>
            </w:r>
          </w:p>
        </w:tc>
      </w:tr>
      <w:tr w:rsidR="001823D3" w:rsidTr="001823D3"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13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Общественное питание 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992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</w:t>
            </w:r>
          </w:p>
        </w:tc>
      </w:tr>
      <w:tr w:rsidR="001823D3" w:rsidTr="001823D3">
        <w:trPr>
          <w:trHeight w:val="370"/>
        </w:trPr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14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Бытовое обслуживание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992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</w:t>
            </w:r>
          </w:p>
        </w:tc>
      </w:tr>
      <w:tr w:rsidR="001823D3" w:rsidTr="001823D3"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15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Теплоснабжения (производство тепловой энергии)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992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</w:t>
            </w:r>
          </w:p>
        </w:tc>
      </w:tr>
      <w:tr w:rsidR="001823D3" w:rsidTr="001823D3">
        <w:trPr>
          <w:trHeight w:val="898"/>
        </w:trPr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16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Купля-продажа электрической энергии (мощности) на розничном рынке электрической энергии (мощности)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992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</w:t>
            </w:r>
          </w:p>
        </w:tc>
      </w:tr>
      <w:tr w:rsidR="001823D3" w:rsidTr="001823D3">
        <w:trPr>
          <w:trHeight w:val="210"/>
        </w:trPr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17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Производство электрической энергии (мощности) на розничном рынке электрической энергии (мощности) в режиме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когенерации</w:t>
            </w:r>
            <w:proofErr w:type="spellEnd"/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992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</w:t>
            </w:r>
          </w:p>
        </w:tc>
      </w:tr>
      <w:tr w:rsidR="001823D3" w:rsidTr="001823D3">
        <w:trPr>
          <w:trHeight w:val="210"/>
        </w:trPr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18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Сбор  и транспортирование ТКО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992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</w:t>
            </w:r>
          </w:p>
        </w:tc>
      </w:tr>
      <w:tr w:rsidR="001823D3" w:rsidTr="001823D3">
        <w:trPr>
          <w:trHeight w:val="210"/>
        </w:trPr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19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Выполнение работ по содержанию и текущему ремонту общего имущества собственников помещений в 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многоквартирном доме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992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</w:t>
            </w:r>
          </w:p>
        </w:tc>
      </w:tr>
      <w:tr w:rsidR="001823D3" w:rsidTr="001823D3">
        <w:trPr>
          <w:trHeight w:val="210"/>
        </w:trPr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20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Выполнение работ по благоустройству городской среды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992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</w:t>
            </w:r>
          </w:p>
        </w:tc>
      </w:tr>
      <w:tr w:rsidR="001823D3" w:rsidTr="001823D3">
        <w:trPr>
          <w:trHeight w:val="210"/>
        </w:trPr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21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Перевозка пассажиров автомобильным транспортом по муниципальным маршрутам регулярных перевозок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992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</w:t>
            </w:r>
          </w:p>
        </w:tc>
      </w:tr>
      <w:tr w:rsidR="001823D3" w:rsidTr="001823D3">
        <w:trPr>
          <w:trHeight w:val="210"/>
        </w:trPr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22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Перевозка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992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</w:t>
            </w:r>
          </w:p>
        </w:tc>
      </w:tr>
      <w:tr w:rsidR="001823D3" w:rsidTr="001823D3">
        <w:trPr>
          <w:trHeight w:val="210"/>
        </w:trPr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23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Перевозка пассажиров и багажа легковым такси на территории Московской области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992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</w:t>
            </w:r>
          </w:p>
        </w:tc>
      </w:tr>
      <w:tr w:rsidR="001823D3" w:rsidTr="001823D3">
        <w:trPr>
          <w:trHeight w:val="210"/>
        </w:trPr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24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Дорожная деятельность (за иск. проектирования)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992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</w:t>
            </w:r>
          </w:p>
        </w:tc>
      </w:tr>
      <w:tr w:rsidR="001823D3" w:rsidTr="001823D3">
        <w:trPr>
          <w:trHeight w:val="210"/>
        </w:trPr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25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Услуги связи 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992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</w:t>
            </w:r>
          </w:p>
        </w:tc>
      </w:tr>
      <w:tr w:rsidR="001823D3" w:rsidTr="001823D3">
        <w:trPr>
          <w:trHeight w:val="210"/>
        </w:trPr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26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Жилищное строительство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992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</w:t>
            </w:r>
          </w:p>
        </w:tc>
      </w:tr>
      <w:tr w:rsidR="001823D3" w:rsidTr="001823D3">
        <w:trPr>
          <w:trHeight w:val="210"/>
        </w:trPr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27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Строительство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992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</w:t>
            </w:r>
          </w:p>
        </w:tc>
      </w:tr>
      <w:tr w:rsidR="001823D3" w:rsidTr="001823D3">
        <w:trPr>
          <w:trHeight w:val="210"/>
        </w:trPr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28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Производство кирпича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992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</w:t>
            </w:r>
          </w:p>
        </w:tc>
      </w:tr>
      <w:tr w:rsidR="001823D3" w:rsidTr="001823D3">
        <w:trPr>
          <w:trHeight w:val="210"/>
        </w:trPr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29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Производство бетона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992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</w:t>
            </w:r>
          </w:p>
        </w:tc>
      </w:tr>
      <w:tr w:rsidR="001823D3" w:rsidTr="001823D3">
        <w:trPr>
          <w:trHeight w:val="210"/>
        </w:trPr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Кадастровые и землеустроительные работы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992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</w:t>
            </w:r>
          </w:p>
        </w:tc>
      </w:tr>
      <w:tr w:rsidR="001823D3" w:rsidTr="001823D3">
        <w:trPr>
          <w:trHeight w:val="210"/>
        </w:trPr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31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Племенное животноводство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992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</w:t>
            </w:r>
          </w:p>
        </w:tc>
      </w:tr>
      <w:tr w:rsidR="001823D3" w:rsidTr="001823D3">
        <w:trPr>
          <w:trHeight w:val="210"/>
        </w:trPr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32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Семеноводство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992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</w:t>
            </w:r>
          </w:p>
        </w:tc>
      </w:tr>
      <w:tr w:rsidR="001823D3" w:rsidTr="001823D3">
        <w:trPr>
          <w:trHeight w:val="210"/>
        </w:trPr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33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Переработка водных биоресурсов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992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</w:t>
            </w:r>
          </w:p>
        </w:tc>
      </w:tr>
      <w:tr w:rsidR="001823D3" w:rsidTr="001823D3">
        <w:trPr>
          <w:trHeight w:val="210"/>
        </w:trPr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34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Товарная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аквакультура</w:t>
            </w:r>
            <w:proofErr w:type="spellEnd"/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992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</w:t>
            </w:r>
          </w:p>
        </w:tc>
      </w:tr>
      <w:tr w:rsidR="001823D3" w:rsidTr="001823D3">
        <w:trPr>
          <w:trHeight w:val="210"/>
        </w:trPr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35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Продукция крестьянских 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(фермерских) хозяйств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992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</w:t>
            </w:r>
          </w:p>
        </w:tc>
      </w:tr>
      <w:tr w:rsidR="001823D3" w:rsidTr="001823D3">
        <w:trPr>
          <w:trHeight w:val="210"/>
        </w:trPr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36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Добыча общераспространенных полезных ископаемых на участках недр местного значения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992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</w:t>
            </w:r>
          </w:p>
        </w:tc>
      </w:tr>
      <w:tr w:rsidR="001823D3" w:rsidTr="001823D3">
        <w:trPr>
          <w:trHeight w:val="210"/>
        </w:trPr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37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Наружная реклама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992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</w:t>
            </w:r>
          </w:p>
        </w:tc>
      </w:tr>
      <w:tr w:rsidR="001823D3" w:rsidTr="001823D3">
        <w:trPr>
          <w:trHeight w:val="210"/>
        </w:trPr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38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Туризм и отдых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992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</w:t>
            </w:r>
          </w:p>
        </w:tc>
      </w:tr>
      <w:tr w:rsidR="001823D3" w:rsidTr="001823D3">
        <w:trPr>
          <w:trHeight w:val="210"/>
        </w:trPr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39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Инновационная продукция 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992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</w:t>
            </w:r>
          </w:p>
        </w:tc>
      </w:tr>
      <w:tr w:rsidR="001823D3" w:rsidTr="001823D3">
        <w:trPr>
          <w:trHeight w:val="210"/>
        </w:trPr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40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Цифровизация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государственных услуг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992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</w:t>
            </w:r>
          </w:p>
        </w:tc>
      </w:tr>
      <w:tr w:rsidR="001823D3" w:rsidTr="001823D3">
        <w:trPr>
          <w:trHeight w:val="210"/>
        </w:trPr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41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Несырьевой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и неэнергетический экспорт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992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</w:t>
            </w:r>
          </w:p>
        </w:tc>
      </w:tr>
      <w:tr w:rsidR="001823D3" w:rsidTr="001823D3">
        <w:trPr>
          <w:trHeight w:val="210"/>
        </w:trPr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42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Другое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992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</w:t>
            </w:r>
          </w:p>
        </w:tc>
      </w:tr>
      <w:tr w:rsidR="001823D3" w:rsidTr="001823D3">
        <w:trPr>
          <w:trHeight w:val="210"/>
        </w:trPr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ИТОГО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25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19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567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25</w:t>
            </w:r>
          </w:p>
        </w:tc>
      </w:tr>
    </w:tbl>
    <w:p w:rsidR="001823D3" w:rsidRDefault="001823D3" w:rsidP="00D22960">
      <w:pPr>
        <w:spacing w:line="23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823D3" w:rsidRPr="0080286A" w:rsidRDefault="001823D3" w:rsidP="00D22960">
      <w:pPr>
        <w:spacing w:line="23" w:lineRule="atLeast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уровня конкурентной борьбы  в сфере предпринимательской деятельности. </w:t>
      </w:r>
    </w:p>
    <w:p w:rsidR="001823D3" w:rsidRPr="0080286A" w:rsidRDefault="001823D3" w:rsidP="00D22960">
      <w:pPr>
        <w:spacing w:line="23" w:lineRule="atLeast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sz w:val="28"/>
          <w:szCs w:val="28"/>
        </w:rPr>
        <w:t>За отчетный период предприниматели городского округа Котельники оценили уровень конкурентной борьбы в своей сфере деятельности в следующей степени:</w:t>
      </w:r>
    </w:p>
    <w:p w:rsidR="001823D3" w:rsidRPr="0080286A" w:rsidRDefault="001823D3" w:rsidP="00D22960">
      <w:pPr>
        <w:pStyle w:val="af4"/>
        <w:numPr>
          <w:ilvl w:val="0"/>
          <w:numId w:val="5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sz w:val="28"/>
          <w:szCs w:val="28"/>
        </w:rPr>
        <w:t>очень высокая конкуренция -40% (10)</w:t>
      </w:r>
    </w:p>
    <w:p w:rsidR="001823D3" w:rsidRPr="0080286A" w:rsidRDefault="001823D3" w:rsidP="00D22960">
      <w:pPr>
        <w:pStyle w:val="af4"/>
        <w:numPr>
          <w:ilvl w:val="0"/>
          <w:numId w:val="5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sz w:val="28"/>
          <w:szCs w:val="28"/>
        </w:rPr>
        <w:t>высокая конкуренция - 32% (8)</w:t>
      </w:r>
    </w:p>
    <w:p w:rsidR="001823D3" w:rsidRPr="0080286A" w:rsidRDefault="001823D3" w:rsidP="00D22960">
      <w:pPr>
        <w:pStyle w:val="af4"/>
        <w:numPr>
          <w:ilvl w:val="0"/>
          <w:numId w:val="5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sz w:val="28"/>
          <w:szCs w:val="28"/>
        </w:rPr>
        <w:t>умеренная конкуренция - 8% (2)</w:t>
      </w:r>
    </w:p>
    <w:p w:rsidR="001823D3" w:rsidRPr="0080286A" w:rsidRDefault="001823D3" w:rsidP="00D22960">
      <w:pPr>
        <w:pStyle w:val="af4"/>
        <w:numPr>
          <w:ilvl w:val="0"/>
          <w:numId w:val="5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sz w:val="28"/>
          <w:szCs w:val="28"/>
        </w:rPr>
        <w:t>слабая конкуренция -0%</w:t>
      </w:r>
    </w:p>
    <w:p w:rsidR="001823D3" w:rsidRPr="0080286A" w:rsidRDefault="001823D3" w:rsidP="00D22960">
      <w:pPr>
        <w:pStyle w:val="af4"/>
        <w:numPr>
          <w:ilvl w:val="0"/>
          <w:numId w:val="5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sz w:val="28"/>
          <w:szCs w:val="28"/>
        </w:rPr>
        <w:t>отсутствует конкуренция - 0%</w:t>
      </w:r>
    </w:p>
    <w:p w:rsidR="001823D3" w:rsidRPr="0080286A" w:rsidRDefault="001823D3" w:rsidP="00D22960">
      <w:pPr>
        <w:pStyle w:val="af4"/>
        <w:numPr>
          <w:ilvl w:val="0"/>
          <w:numId w:val="5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sz w:val="28"/>
          <w:szCs w:val="28"/>
        </w:rPr>
        <w:t>затрудняюсь ответить - 20% (5)</w:t>
      </w:r>
    </w:p>
    <w:p w:rsidR="001823D3" w:rsidRDefault="001823D3" w:rsidP="00D22960">
      <w:pPr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0B228061" wp14:editId="45A3B752">
            <wp:extent cx="6486525" cy="3552825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1823D3" w:rsidRPr="0080286A" w:rsidRDefault="001823D3" w:rsidP="00D22960">
      <w:pPr>
        <w:spacing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Характеристика деятельности органов власти.</w:t>
      </w:r>
    </w:p>
    <w:p w:rsidR="001823D3" w:rsidRPr="0080286A" w:rsidRDefault="001823D3" w:rsidP="00D22960">
      <w:p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sz w:val="28"/>
          <w:szCs w:val="28"/>
        </w:rPr>
        <w:t>Из общего количества опрошенных предпринимателей положительно оцен</w:t>
      </w:r>
      <w:r>
        <w:rPr>
          <w:rFonts w:ascii="Times New Roman" w:eastAsia="Times New Roman" w:hAnsi="Times New Roman" w:cs="Times New Roman"/>
          <w:sz w:val="28"/>
          <w:szCs w:val="28"/>
        </w:rPr>
        <w:t>или деятельность органов власти</w:t>
      </w:r>
      <w:r w:rsidRPr="008028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823D3" w:rsidRPr="0080286A" w:rsidRDefault="001823D3" w:rsidP="00D22960">
      <w:pPr>
        <w:pStyle w:val="af4"/>
        <w:numPr>
          <w:ilvl w:val="0"/>
          <w:numId w:val="6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sz w:val="28"/>
          <w:szCs w:val="28"/>
        </w:rPr>
        <w:t>удовлетворены -68% (17)</w:t>
      </w:r>
    </w:p>
    <w:p w:rsidR="001823D3" w:rsidRPr="0080286A" w:rsidRDefault="001823D3" w:rsidP="00D22960">
      <w:pPr>
        <w:pStyle w:val="af4"/>
        <w:numPr>
          <w:ilvl w:val="0"/>
          <w:numId w:val="6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sz w:val="28"/>
          <w:szCs w:val="28"/>
        </w:rPr>
        <w:t>скорее удовлетворены - 16% (4)</w:t>
      </w:r>
    </w:p>
    <w:p w:rsidR="001823D3" w:rsidRPr="0080286A" w:rsidRDefault="001823D3" w:rsidP="00D22960">
      <w:pPr>
        <w:pStyle w:val="af4"/>
        <w:numPr>
          <w:ilvl w:val="0"/>
          <w:numId w:val="6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sz w:val="28"/>
          <w:szCs w:val="28"/>
        </w:rPr>
        <w:t>скорее не удовлетворены - 0%</w:t>
      </w:r>
    </w:p>
    <w:p w:rsidR="001823D3" w:rsidRPr="0080286A" w:rsidRDefault="001823D3" w:rsidP="00D22960">
      <w:pPr>
        <w:pStyle w:val="af4"/>
        <w:numPr>
          <w:ilvl w:val="0"/>
          <w:numId w:val="6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sz w:val="28"/>
          <w:szCs w:val="28"/>
        </w:rPr>
        <w:t>не удовлетворены - 0%</w:t>
      </w:r>
    </w:p>
    <w:p w:rsidR="001823D3" w:rsidRPr="0080286A" w:rsidRDefault="001823D3" w:rsidP="00D22960">
      <w:pPr>
        <w:pStyle w:val="af4"/>
        <w:numPr>
          <w:ilvl w:val="0"/>
          <w:numId w:val="6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sz w:val="28"/>
          <w:szCs w:val="28"/>
        </w:rPr>
        <w:t>затруднились ответить - 16% (4)</w:t>
      </w:r>
    </w:p>
    <w:p w:rsidR="001823D3" w:rsidRDefault="001823D3" w:rsidP="00D22960">
      <w:pPr>
        <w:spacing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34BC9377" wp14:editId="41720B6E">
            <wp:extent cx="6229350" cy="3248025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1823D3" w:rsidRPr="0080286A" w:rsidRDefault="001823D3" w:rsidP="00D22960">
      <w:pPr>
        <w:spacing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b/>
          <w:sz w:val="28"/>
          <w:szCs w:val="28"/>
        </w:rPr>
        <w:t>Оценка уровня административных барьеров субъектами предпринимательской деятельности.</w:t>
      </w:r>
    </w:p>
    <w:p w:rsidR="001823D3" w:rsidRPr="0080286A" w:rsidRDefault="001823D3" w:rsidP="00D22960">
      <w:p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sz w:val="28"/>
          <w:szCs w:val="28"/>
        </w:rPr>
        <w:t>Из числа опрошенных предпринимателей преобладали следующие ответы по оценке уровня административных барьеров, оказывающих влияние на ведение бизнеса:</w:t>
      </w:r>
    </w:p>
    <w:p w:rsidR="001823D3" w:rsidRPr="0080286A" w:rsidRDefault="001823D3" w:rsidP="00D22960">
      <w:pPr>
        <w:pStyle w:val="af4"/>
        <w:numPr>
          <w:ilvl w:val="0"/>
          <w:numId w:val="7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sz w:val="28"/>
          <w:szCs w:val="28"/>
        </w:rPr>
        <w:t>сложность получения доступа к земельным участкам - 4%</w:t>
      </w:r>
    </w:p>
    <w:p w:rsidR="001823D3" w:rsidRPr="0080286A" w:rsidRDefault="001823D3" w:rsidP="00D22960">
      <w:pPr>
        <w:pStyle w:val="af4"/>
        <w:numPr>
          <w:ilvl w:val="0"/>
          <w:numId w:val="7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sz w:val="28"/>
          <w:szCs w:val="28"/>
        </w:rPr>
        <w:t>нестабильность российского законодательства, регулирующего предпринимательскую деятельность  - 68%</w:t>
      </w:r>
    </w:p>
    <w:p w:rsidR="001823D3" w:rsidRPr="0080286A" w:rsidRDefault="001823D3" w:rsidP="00D22960">
      <w:pPr>
        <w:pStyle w:val="af4"/>
        <w:numPr>
          <w:ilvl w:val="0"/>
          <w:numId w:val="7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sz w:val="28"/>
          <w:szCs w:val="28"/>
        </w:rPr>
        <w:t>коррупция (включая взятки, дискриминацию и предоставление преференции отдельным участникам на заведомо не равных условиях) - 0%</w:t>
      </w:r>
    </w:p>
    <w:p w:rsidR="001823D3" w:rsidRPr="0080286A" w:rsidRDefault="001823D3" w:rsidP="00D22960">
      <w:pPr>
        <w:pStyle w:val="af4"/>
        <w:numPr>
          <w:ilvl w:val="0"/>
          <w:numId w:val="7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sz w:val="28"/>
          <w:szCs w:val="28"/>
        </w:rPr>
        <w:t>сложность/ затянутость процедуры получения лицензий - 4%</w:t>
      </w:r>
    </w:p>
    <w:p w:rsidR="001823D3" w:rsidRPr="0080286A" w:rsidRDefault="001823D3" w:rsidP="00D22960">
      <w:pPr>
        <w:pStyle w:val="af4"/>
        <w:numPr>
          <w:ilvl w:val="0"/>
          <w:numId w:val="7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sz w:val="28"/>
          <w:szCs w:val="28"/>
        </w:rPr>
        <w:t>высокие налоги - 76%</w:t>
      </w:r>
    </w:p>
    <w:p w:rsidR="001823D3" w:rsidRPr="0080286A" w:rsidRDefault="001823D3" w:rsidP="00D22960">
      <w:pPr>
        <w:pStyle w:val="af4"/>
        <w:numPr>
          <w:ilvl w:val="0"/>
          <w:numId w:val="7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sz w:val="28"/>
          <w:szCs w:val="28"/>
        </w:rPr>
        <w:t>необходимость установления партнерских отношений с органами власти - 0%</w:t>
      </w:r>
    </w:p>
    <w:p w:rsidR="001823D3" w:rsidRPr="0080286A" w:rsidRDefault="001823D3" w:rsidP="00D22960">
      <w:pPr>
        <w:pStyle w:val="af4"/>
        <w:numPr>
          <w:ilvl w:val="0"/>
          <w:numId w:val="7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sz w:val="28"/>
          <w:szCs w:val="28"/>
        </w:rPr>
        <w:t xml:space="preserve">ограничение / сложность доступа к закупкам компаний с </w:t>
      </w:r>
      <w:proofErr w:type="spellStart"/>
      <w:r w:rsidRPr="0080286A">
        <w:rPr>
          <w:rFonts w:ascii="Times New Roman" w:eastAsia="Times New Roman" w:hAnsi="Times New Roman" w:cs="Times New Roman"/>
          <w:sz w:val="28"/>
          <w:szCs w:val="28"/>
        </w:rPr>
        <w:t>госучастием</w:t>
      </w:r>
      <w:proofErr w:type="spellEnd"/>
      <w:r w:rsidRPr="0080286A">
        <w:rPr>
          <w:rFonts w:ascii="Times New Roman" w:eastAsia="Times New Roman" w:hAnsi="Times New Roman" w:cs="Times New Roman"/>
          <w:sz w:val="28"/>
          <w:szCs w:val="28"/>
        </w:rPr>
        <w:t xml:space="preserve"> и субъектов естественных монополий - 0%</w:t>
      </w:r>
    </w:p>
    <w:p w:rsidR="001823D3" w:rsidRPr="0080286A" w:rsidRDefault="001823D3" w:rsidP="00D22960">
      <w:pPr>
        <w:pStyle w:val="af4"/>
        <w:numPr>
          <w:ilvl w:val="0"/>
          <w:numId w:val="7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sz w:val="28"/>
          <w:szCs w:val="28"/>
        </w:rPr>
        <w:t xml:space="preserve">ограничение / сложность доступа к поставкам товаров, оказанию услуг и выполнению работ в рамках </w:t>
      </w:r>
      <w:proofErr w:type="spellStart"/>
      <w:r w:rsidRPr="0080286A">
        <w:rPr>
          <w:rFonts w:ascii="Times New Roman" w:eastAsia="Times New Roman" w:hAnsi="Times New Roman" w:cs="Times New Roman"/>
          <w:sz w:val="28"/>
          <w:szCs w:val="28"/>
        </w:rPr>
        <w:t>госзакупок</w:t>
      </w:r>
      <w:proofErr w:type="spellEnd"/>
      <w:r w:rsidRPr="0080286A">
        <w:rPr>
          <w:rFonts w:ascii="Times New Roman" w:eastAsia="Times New Roman" w:hAnsi="Times New Roman" w:cs="Times New Roman"/>
          <w:sz w:val="28"/>
          <w:szCs w:val="28"/>
        </w:rPr>
        <w:t xml:space="preserve"> - 0%</w:t>
      </w:r>
    </w:p>
    <w:p w:rsidR="001823D3" w:rsidRPr="0080286A" w:rsidRDefault="001823D3" w:rsidP="00D22960">
      <w:pPr>
        <w:pStyle w:val="af4"/>
        <w:numPr>
          <w:ilvl w:val="0"/>
          <w:numId w:val="7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sz w:val="28"/>
          <w:szCs w:val="28"/>
        </w:rPr>
        <w:lastRenderedPageBreak/>
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 - 0%</w:t>
      </w:r>
    </w:p>
    <w:p w:rsidR="001823D3" w:rsidRPr="0080286A" w:rsidRDefault="001823D3" w:rsidP="00D22960">
      <w:pPr>
        <w:pStyle w:val="af4"/>
        <w:numPr>
          <w:ilvl w:val="0"/>
          <w:numId w:val="7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sz w:val="28"/>
          <w:szCs w:val="28"/>
        </w:rPr>
        <w:t>действия/давление со стороны органов власти, препятствующие ведению бизнеса на рынке или выходу на рынок новых участников - 4%</w:t>
      </w:r>
    </w:p>
    <w:p w:rsidR="001823D3" w:rsidRPr="0080286A" w:rsidRDefault="001823D3" w:rsidP="00D22960">
      <w:pPr>
        <w:pStyle w:val="af4"/>
        <w:numPr>
          <w:ilvl w:val="0"/>
          <w:numId w:val="7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sz w:val="28"/>
          <w:szCs w:val="28"/>
        </w:rPr>
        <w:t>силовое давление со стороны правоохранительных органов - 0%</w:t>
      </w:r>
    </w:p>
    <w:p w:rsidR="001823D3" w:rsidRPr="0080286A" w:rsidRDefault="001823D3" w:rsidP="00D22960">
      <w:pPr>
        <w:pStyle w:val="af4"/>
        <w:numPr>
          <w:ilvl w:val="0"/>
          <w:numId w:val="7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sz w:val="28"/>
          <w:szCs w:val="28"/>
        </w:rPr>
        <w:t>нет ограничений - 20%</w:t>
      </w:r>
    </w:p>
    <w:p w:rsidR="001823D3" w:rsidRPr="0080286A" w:rsidRDefault="001823D3" w:rsidP="00D22960">
      <w:pPr>
        <w:pStyle w:val="af4"/>
        <w:numPr>
          <w:ilvl w:val="0"/>
          <w:numId w:val="7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sz w:val="28"/>
          <w:szCs w:val="28"/>
        </w:rPr>
        <w:t>другое - 12%</w:t>
      </w:r>
    </w:p>
    <w:p w:rsidR="001823D3" w:rsidRDefault="001823D3" w:rsidP="00D22960">
      <w:pPr>
        <w:pBdr>
          <w:right w:val="none" w:sz="4" w:space="2" w:color="000000"/>
        </w:pBdr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4F2D5493" wp14:editId="19126E89">
            <wp:extent cx="6153150" cy="5629275"/>
            <wp:effectExtent l="38100" t="0" r="3810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tbl>
      <w:tblPr>
        <w:tblStyle w:val="ad"/>
        <w:tblW w:w="10456" w:type="dxa"/>
        <w:tblLayout w:type="fixed"/>
        <w:tblLook w:val="04A0" w:firstRow="1" w:lastRow="0" w:firstColumn="1" w:lastColumn="0" w:noHBand="0" w:noVBand="1"/>
      </w:tblPr>
      <w:tblGrid>
        <w:gridCol w:w="391"/>
        <w:gridCol w:w="1418"/>
        <w:gridCol w:w="709"/>
        <w:gridCol w:w="709"/>
        <w:gridCol w:w="425"/>
        <w:gridCol w:w="709"/>
        <w:gridCol w:w="709"/>
        <w:gridCol w:w="708"/>
        <w:gridCol w:w="851"/>
        <w:gridCol w:w="709"/>
        <w:gridCol w:w="850"/>
        <w:gridCol w:w="709"/>
        <w:gridCol w:w="425"/>
        <w:gridCol w:w="284"/>
        <w:gridCol w:w="425"/>
        <w:gridCol w:w="425"/>
      </w:tblGrid>
      <w:tr w:rsidR="001823D3" w:rsidTr="001823D3">
        <w:trPr>
          <w:trHeight w:val="2835"/>
        </w:trPr>
        <w:tc>
          <w:tcPr>
            <w:tcW w:w="391" w:type="dxa"/>
            <w:vMerge w:val="restart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№</w:t>
            </w:r>
          </w:p>
        </w:tc>
        <w:tc>
          <w:tcPr>
            <w:tcW w:w="1418" w:type="dxa"/>
            <w:vMerge w:val="restart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Наименование рынка</w:t>
            </w:r>
          </w:p>
        </w:tc>
        <w:tc>
          <w:tcPr>
            <w:tcW w:w="709" w:type="dxa"/>
            <w:textDirection w:val="btLr"/>
          </w:tcPr>
          <w:p w:rsidR="001823D3" w:rsidRDefault="001823D3" w:rsidP="00D22960">
            <w:pPr>
              <w:spacing w:line="23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Сложность получения доступа к земельным участкам</w:t>
            </w:r>
          </w:p>
        </w:tc>
        <w:tc>
          <w:tcPr>
            <w:tcW w:w="709" w:type="dxa"/>
            <w:textDirection w:val="btLr"/>
          </w:tcPr>
          <w:p w:rsidR="001823D3" w:rsidRDefault="001823D3" w:rsidP="00D22960">
            <w:pPr>
              <w:spacing w:line="23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425" w:type="dxa"/>
            <w:textDirection w:val="btLr"/>
          </w:tcPr>
          <w:p w:rsidR="001823D3" w:rsidRDefault="001823D3" w:rsidP="00D22960">
            <w:pPr>
              <w:spacing w:line="23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Коррупция</w:t>
            </w:r>
          </w:p>
        </w:tc>
        <w:tc>
          <w:tcPr>
            <w:tcW w:w="709" w:type="dxa"/>
            <w:textDirection w:val="btLr"/>
          </w:tcPr>
          <w:p w:rsidR="001823D3" w:rsidRDefault="001823D3" w:rsidP="00D22960">
            <w:pPr>
              <w:spacing w:line="23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Сложность/ затянутость процедуры получение лицензий</w:t>
            </w:r>
          </w:p>
        </w:tc>
        <w:tc>
          <w:tcPr>
            <w:tcW w:w="709" w:type="dxa"/>
            <w:textDirection w:val="btLr"/>
          </w:tcPr>
          <w:p w:rsidR="001823D3" w:rsidRDefault="001823D3" w:rsidP="00D22960">
            <w:pPr>
              <w:spacing w:line="23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Высокие налоги</w:t>
            </w:r>
          </w:p>
        </w:tc>
        <w:tc>
          <w:tcPr>
            <w:tcW w:w="708" w:type="dxa"/>
            <w:textDirection w:val="btLr"/>
          </w:tcPr>
          <w:p w:rsidR="001823D3" w:rsidRDefault="001823D3" w:rsidP="00D22960">
            <w:pPr>
              <w:spacing w:line="23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Необходимость установления партнерских отношений с органами власти</w:t>
            </w:r>
          </w:p>
        </w:tc>
        <w:tc>
          <w:tcPr>
            <w:tcW w:w="851" w:type="dxa"/>
            <w:textDirection w:val="btLr"/>
          </w:tcPr>
          <w:p w:rsidR="001823D3" w:rsidRDefault="001823D3" w:rsidP="00D22960">
            <w:pPr>
              <w:spacing w:line="23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Ограничение/сложность доступа к поставщикам товаров, оказанию услуг и выполнению работ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госзакупок</w:t>
            </w:r>
            <w:proofErr w:type="spellEnd"/>
          </w:p>
        </w:tc>
        <w:tc>
          <w:tcPr>
            <w:tcW w:w="709" w:type="dxa"/>
            <w:textDirection w:val="btLr"/>
          </w:tcPr>
          <w:p w:rsidR="001823D3" w:rsidRDefault="001823D3" w:rsidP="00D22960">
            <w:pPr>
              <w:spacing w:line="23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Ограничение/ сложность доступа к закупкам компаний с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госучастием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и субъектов естественных монополий</w:t>
            </w:r>
          </w:p>
        </w:tc>
        <w:tc>
          <w:tcPr>
            <w:tcW w:w="850" w:type="dxa"/>
            <w:textDirection w:val="btLr"/>
          </w:tcPr>
          <w:p w:rsidR="001823D3" w:rsidRDefault="001823D3" w:rsidP="00D22960">
            <w:pPr>
              <w:spacing w:line="23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Ограничение органами власти инициатив по организации совместной деятельности малых предприятий</w:t>
            </w:r>
          </w:p>
        </w:tc>
        <w:tc>
          <w:tcPr>
            <w:tcW w:w="709" w:type="dxa"/>
            <w:textDirection w:val="btLr"/>
          </w:tcPr>
          <w:p w:rsidR="001823D3" w:rsidRDefault="001823D3" w:rsidP="00D22960">
            <w:pPr>
              <w:spacing w:line="23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Действия/ давление со стороны органов власти, препятствующие ведению бизнеса на рынке или входу на рынок  новых участников</w:t>
            </w:r>
          </w:p>
        </w:tc>
        <w:tc>
          <w:tcPr>
            <w:tcW w:w="425" w:type="dxa"/>
            <w:textDirection w:val="btLr"/>
          </w:tcPr>
          <w:p w:rsidR="001823D3" w:rsidRDefault="001823D3" w:rsidP="00D22960">
            <w:pPr>
              <w:spacing w:line="23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Силовое давление со стороны правоохранительных органов</w:t>
            </w:r>
          </w:p>
        </w:tc>
        <w:tc>
          <w:tcPr>
            <w:tcW w:w="284" w:type="dxa"/>
            <w:textDirection w:val="btLr"/>
          </w:tcPr>
          <w:p w:rsidR="001823D3" w:rsidRDefault="001823D3" w:rsidP="00D22960">
            <w:pPr>
              <w:spacing w:line="23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Нет ограничений</w:t>
            </w:r>
          </w:p>
        </w:tc>
        <w:tc>
          <w:tcPr>
            <w:tcW w:w="425" w:type="dxa"/>
            <w:textDirection w:val="btLr"/>
          </w:tcPr>
          <w:p w:rsidR="001823D3" w:rsidRDefault="001823D3" w:rsidP="00D22960">
            <w:pPr>
              <w:spacing w:line="23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Другое</w:t>
            </w:r>
          </w:p>
        </w:tc>
        <w:tc>
          <w:tcPr>
            <w:tcW w:w="425" w:type="dxa"/>
            <w:textDirection w:val="btLr"/>
          </w:tcPr>
          <w:p w:rsidR="001823D3" w:rsidRDefault="001823D3" w:rsidP="00D22960">
            <w:pPr>
              <w:spacing w:line="23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ИТОГО</w:t>
            </w:r>
          </w:p>
        </w:tc>
      </w:tr>
      <w:tr w:rsidR="001823D3" w:rsidTr="001823D3">
        <w:trPr>
          <w:trHeight w:val="132"/>
        </w:trPr>
        <w:tc>
          <w:tcPr>
            <w:tcW w:w="391" w:type="dxa"/>
            <w:vMerge/>
          </w:tcPr>
          <w:p w:rsidR="001823D3" w:rsidRDefault="001823D3" w:rsidP="00D22960">
            <w:pPr>
              <w:spacing w:line="23" w:lineRule="atLeast"/>
              <w:jc w:val="both"/>
            </w:pPr>
          </w:p>
        </w:tc>
        <w:tc>
          <w:tcPr>
            <w:tcW w:w="1418" w:type="dxa"/>
            <w:vMerge/>
          </w:tcPr>
          <w:p w:rsidR="001823D3" w:rsidRDefault="001823D3" w:rsidP="00D22960">
            <w:pPr>
              <w:spacing w:line="23" w:lineRule="atLeast"/>
              <w:jc w:val="both"/>
            </w:pP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70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85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9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11</w:t>
            </w:r>
          </w:p>
        </w:tc>
        <w:tc>
          <w:tcPr>
            <w:tcW w:w="284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13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14</w:t>
            </w:r>
          </w:p>
        </w:tc>
      </w:tr>
      <w:tr w:rsidR="001823D3" w:rsidTr="001823D3">
        <w:tc>
          <w:tcPr>
            <w:tcW w:w="39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Дошкольное образование детей (детей)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70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284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</w:t>
            </w:r>
          </w:p>
        </w:tc>
      </w:tr>
      <w:tr w:rsidR="001823D3" w:rsidTr="001823D3">
        <w:tc>
          <w:tcPr>
            <w:tcW w:w="39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Общее образование (школы)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284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1823D3" w:rsidTr="001823D3">
        <w:tc>
          <w:tcPr>
            <w:tcW w:w="39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284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1823D3" w:rsidTr="001823D3">
        <w:tc>
          <w:tcPr>
            <w:tcW w:w="39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Дополнительное образование детей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284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1823D3" w:rsidTr="001823D3">
        <w:tc>
          <w:tcPr>
            <w:tcW w:w="39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Психолого-педагогическое сопровождение детей с ОВЗ (до 3 лет)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284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1823D3" w:rsidTr="001823D3">
        <w:tc>
          <w:tcPr>
            <w:tcW w:w="39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Детский отдых и оздоровление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70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284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1823D3" w:rsidTr="001823D3">
        <w:tc>
          <w:tcPr>
            <w:tcW w:w="39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Социальные услуги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70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284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1823D3" w:rsidTr="001823D3">
        <w:tc>
          <w:tcPr>
            <w:tcW w:w="39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Медицинские услуги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70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284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</w:tr>
      <w:tr w:rsidR="001823D3" w:rsidTr="001823D3">
        <w:tc>
          <w:tcPr>
            <w:tcW w:w="39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9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70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284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</w:tr>
      <w:tr w:rsidR="001823D3" w:rsidTr="001823D3">
        <w:tc>
          <w:tcPr>
            <w:tcW w:w="39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Ритуальные услуги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284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1823D3" w:rsidTr="001823D3">
        <w:tc>
          <w:tcPr>
            <w:tcW w:w="39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11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Ремонт автотранспортных средств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70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284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1823D3" w:rsidTr="001823D3">
        <w:tc>
          <w:tcPr>
            <w:tcW w:w="39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Розничная торговля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70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284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</w:tr>
      <w:tr w:rsidR="001823D3" w:rsidTr="001823D3">
        <w:tc>
          <w:tcPr>
            <w:tcW w:w="39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13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Общественное питание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70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284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</w:tr>
      <w:tr w:rsidR="001823D3" w:rsidTr="001823D3">
        <w:trPr>
          <w:trHeight w:val="200"/>
        </w:trPr>
        <w:tc>
          <w:tcPr>
            <w:tcW w:w="39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14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Бытовое обслуживание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70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284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9</w:t>
            </w:r>
          </w:p>
        </w:tc>
      </w:tr>
      <w:tr w:rsidR="001823D3" w:rsidTr="001823D3">
        <w:tc>
          <w:tcPr>
            <w:tcW w:w="39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15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Теплоснабжения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284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1823D3" w:rsidTr="001823D3">
        <w:trPr>
          <w:trHeight w:val="210"/>
        </w:trPr>
        <w:tc>
          <w:tcPr>
            <w:tcW w:w="39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16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Купля-продажа электрической энергии (мощности) на розничном рынке электрической энергии (мощности)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284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1823D3" w:rsidTr="001823D3">
        <w:trPr>
          <w:trHeight w:val="210"/>
        </w:trPr>
        <w:tc>
          <w:tcPr>
            <w:tcW w:w="39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17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Производство электрической энергии (мощности) на розничном рынке электрической энергии (мощности) 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включая производство электрической энергии (мощности)  в режиме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когенерации</w:t>
            </w:r>
            <w:proofErr w:type="spellEnd"/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284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1823D3" w:rsidTr="001823D3">
        <w:trPr>
          <w:trHeight w:val="210"/>
        </w:trPr>
        <w:tc>
          <w:tcPr>
            <w:tcW w:w="39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18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Сбор и транспортирование ТКО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284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1823D3" w:rsidTr="001823D3">
        <w:trPr>
          <w:trHeight w:val="210"/>
        </w:trPr>
        <w:tc>
          <w:tcPr>
            <w:tcW w:w="39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19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Выполнение работ по содержанию и текущему ремонту общественного имущества собственников помещений в многоквартирном доме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284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</w:tr>
      <w:tr w:rsidR="001823D3" w:rsidTr="001823D3">
        <w:trPr>
          <w:trHeight w:val="210"/>
        </w:trPr>
        <w:tc>
          <w:tcPr>
            <w:tcW w:w="39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20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Выполнение работ по благоустройству городской среды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284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1823D3" w:rsidTr="001823D3">
        <w:trPr>
          <w:trHeight w:val="210"/>
        </w:trPr>
        <w:tc>
          <w:tcPr>
            <w:tcW w:w="39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21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Перевозка пассажиров автомобильным транспортом по муниципальным маршрутам регулярных перевозок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284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1823D3" w:rsidTr="001823D3">
        <w:trPr>
          <w:trHeight w:val="210"/>
        </w:trPr>
        <w:tc>
          <w:tcPr>
            <w:tcW w:w="39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22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Перевозка пассажиров автомобильным транспортом по межмуниципальным маршрутам регулярных перевозок</w:t>
            </w:r>
          </w:p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284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1823D3" w:rsidTr="001823D3">
        <w:trPr>
          <w:trHeight w:val="210"/>
        </w:trPr>
        <w:tc>
          <w:tcPr>
            <w:tcW w:w="39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23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Перевозка пассажиров и багажа легковым такси на территории Московской области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70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284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</w:tr>
      <w:tr w:rsidR="001823D3" w:rsidTr="001823D3">
        <w:trPr>
          <w:trHeight w:val="210"/>
        </w:trPr>
        <w:tc>
          <w:tcPr>
            <w:tcW w:w="39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24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Дорожная деятельность (за исключением проектирования)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284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1823D3" w:rsidTr="001823D3">
        <w:trPr>
          <w:trHeight w:val="210"/>
        </w:trPr>
        <w:tc>
          <w:tcPr>
            <w:tcW w:w="39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25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Услуги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70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284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</w:tr>
      <w:tr w:rsidR="001823D3" w:rsidTr="001823D3">
        <w:trPr>
          <w:trHeight w:val="210"/>
        </w:trPr>
        <w:tc>
          <w:tcPr>
            <w:tcW w:w="39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26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Жилищное строительство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70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284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</w:tr>
      <w:tr w:rsidR="001823D3" w:rsidTr="001823D3">
        <w:trPr>
          <w:trHeight w:val="210"/>
        </w:trPr>
        <w:tc>
          <w:tcPr>
            <w:tcW w:w="39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27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Строительство объектов капитального строительства за исключением </w:t>
            </w: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жилищного и дорожного строительства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284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1823D3" w:rsidTr="001823D3">
        <w:trPr>
          <w:trHeight w:val="210"/>
        </w:trPr>
        <w:tc>
          <w:tcPr>
            <w:tcW w:w="39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28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Производство кирпича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284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1823D3" w:rsidTr="001823D3">
        <w:trPr>
          <w:trHeight w:val="210"/>
        </w:trPr>
        <w:tc>
          <w:tcPr>
            <w:tcW w:w="39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29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Производство бетона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70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284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</w:tr>
      <w:tr w:rsidR="001823D3" w:rsidTr="001823D3">
        <w:trPr>
          <w:trHeight w:val="210"/>
        </w:trPr>
        <w:tc>
          <w:tcPr>
            <w:tcW w:w="39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Кадастровые и землеустроительные работы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284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1823D3" w:rsidTr="001823D3">
        <w:trPr>
          <w:trHeight w:val="210"/>
        </w:trPr>
        <w:tc>
          <w:tcPr>
            <w:tcW w:w="39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31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Племенное животноводство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284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1823D3" w:rsidTr="001823D3">
        <w:trPr>
          <w:trHeight w:val="210"/>
        </w:trPr>
        <w:tc>
          <w:tcPr>
            <w:tcW w:w="39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32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Семеноводство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284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1823D3" w:rsidTr="001823D3">
        <w:trPr>
          <w:trHeight w:val="210"/>
        </w:trPr>
        <w:tc>
          <w:tcPr>
            <w:tcW w:w="39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33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Переработка водных биоресурсов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284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1823D3" w:rsidTr="001823D3">
        <w:trPr>
          <w:trHeight w:val="210"/>
        </w:trPr>
        <w:tc>
          <w:tcPr>
            <w:tcW w:w="39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34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Товарная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аквакультура</w:t>
            </w:r>
            <w:proofErr w:type="spellEnd"/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0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85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4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1823D3" w:rsidTr="001823D3">
        <w:trPr>
          <w:trHeight w:val="210"/>
        </w:trPr>
        <w:tc>
          <w:tcPr>
            <w:tcW w:w="39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35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Продукция крестьянских(фермерских) хозяйств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284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1823D3" w:rsidTr="001823D3">
        <w:trPr>
          <w:trHeight w:val="210"/>
        </w:trPr>
        <w:tc>
          <w:tcPr>
            <w:tcW w:w="39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Добыча общераспространенных полезных ископаемых на участках недр местного значения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284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1823D3" w:rsidTr="001823D3">
        <w:trPr>
          <w:trHeight w:val="210"/>
        </w:trPr>
        <w:tc>
          <w:tcPr>
            <w:tcW w:w="39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37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Наружная реклама 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70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284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</w:tr>
      <w:tr w:rsidR="001823D3" w:rsidTr="001823D3">
        <w:trPr>
          <w:trHeight w:val="210"/>
        </w:trPr>
        <w:tc>
          <w:tcPr>
            <w:tcW w:w="39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38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Туризм и отдых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284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</w:tr>
      <w:tr w:rsidR="001823D3" w:rsidTr="001823D3">
        <w:trPr>
          <w:trHeight w:val="210"/>
        </w:trPr>
        <w:tc>
          <w:tcPr>
            <w:tcW w:w="39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39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Иновационная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продукция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284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1823D3" w:rsidTr="001823D3">
        <w:trPr>
          <w:trHeight w:val="210"/>
        </w:trPr>
        <w:tc>
          <w:tcPr>
            <w:tcW w:w="39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40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Цифровизация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государственных услуг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284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1823D3" w:rsidTr="001823D3">
        <w:trPr>
          <w:trHeight w:val="210"/>
        </w:trPr>
        <w:tc>
          <w:tcPr>
            <w:tcW w:w="39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41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Несырьевой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и неэнергетический экспорт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284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1823D3" w:rsidTr="001823D3">
        <w:trPr>
          <w:trHeight w:val="210"/>
        </w:trPr>
        <w:tc>
          <w:tcPr>
            <w:tcW w:w="39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42</w:t>
            </w: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Другое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284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1823D3" w:rsidTr="001823D3">
        <w:trPr>
          <w:trHeight w:val="210"/>
        </w:trPr>
        <w:tc>
          <w:tcPr>
            <w:tcW w:w="39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ИТОГО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18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18</w:t>
            </w:r>
          </w:p>
        </w:tc>
        <w:tc>
          <w:tcPr>
            <w:tcW w:w="708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1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709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284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425" w:type="dxa"/>
          </w:tcPr>
          <w:p w:rsidR="001823D3" w:rsidRDefault="001823D3" w:rsidP="00D22960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46</w:t>
            </w:r>
          </w:p>
        </w:tc>
      </w:tr>
    </w:tbl>
    <w:p w:rsidR="001823D3" w:rsidRDefault="001823D3" w:rsidP="00D22960">
      <w:pPr>
        <w:pStyle w:val="af4"/>
        <w:tabs>
          <w:tab w:val="left" w:pos="709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3D3" w:rsidRPr="0080286A" w:rsidRDefault="001823D3" w:rsidP="00D22960">
      <w:pPr>
        <w:spacing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E054C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80286A">
        <w:rPr>
          <w:rFonts w:ascii="Times New Roman" w:eastAsia="Times New Roman" w:hAnsi="Times New Roman" w:cs="Times New Roman"/>
          <w:b/>
          <w:sz w:val="28"/>
          <w:szCs w:val="28"/>
        </w:rPr>
        <w:t>Анализ проведения опросов Предпринимателей</w:t>
      </w:r>
    </w:p>
    <w:p w:rsidR="001823D3" w:rsidRDefault="001823D3" w:rsidP="00D22960">
      <w:pP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sz w:val="28"/>
          <w:szCs w:val="28"/>
        </w:rPr>
        <w:t xml:space="preserve">Анкетирование предпринимателей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80286A">
        <w:rPr>
          <w:rFonts w:ascii="Times New Roman" w:eastAsia="Times New Roman" w:hAnsi="Times New Roman" w:cs="Times New Roman"/>
          <w:sz w:val="28"/>
          <w:szCs w:val="28"/>
        </w:rPr>
        <w:t xml:space="preserve"> человек  проводилось  по 4</w:t>
      </w:r>
      <w:r w:rsidRPr="00EA6A8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0286A">
        <w:rPr>
          <w:rFonts w:ascii="Times New Roman" w:eastAsia="Times New Roman" w:hAnsi="Times New Roman" w:cs="Times New Roman"/>
          <w:sz w:val="28"/>
          <w:szCs w:val="28"/>
        </w:rPr>
        <w:t xml:space="preserve"> основным видам деятельности ведения бизнеса. Из общего числа опрошенных преобладали следующие товарные рынки.</w:t>
      </w:r>
    </w:p>
    <w:p w:rsidR="001823D3" w:rsidRDefault="001823D3" w:rsidP="00D22960">
      <w:pPr>
        <w:spacing w:line="2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45B">
        <w:rPr>
          <w:rFonts w:ascii="Times New Roman" w:eastAsia="Times New Roman" w:hAnsi="Times New Roman" w:cs="Times New Roman"/>
          <w:b/>
          <w:sz w:val="28"/>
          <w:szCs w:val="28"/>
        </w:rPr>
        <w:t>В опросе принимали участие:</w:t>
      </w:r>
    </w:p>
    <w:p w:rsidR="001823D3" w:rsidRPr="00E4445B" w:rsidRDefault="001823D3" w:rsidP="00D22960">
      <w:pPr>
        <w:pStyle w:val="af4"/>
        <w:numPr>
          <w:ilvl w:val="0"/>
          <w:numId w:val="28"/>
        </w:numP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445B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Индивидуальные предприниматели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57,7 </w:t>
      </w:r>
      <w:r w:rsidRPr="00E4445B">
        <w:rPr>
          <w:rFonts w:ascii="Times New Roman" w:eastAsia="Times New Roman" w:hAnsi="Times New Roman" w:cs="Times New Roman"/>
          <w:sz w:val="28"/>
          <w:szCs w:val="28"/>
        </w:rPr>
        <w:t>%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</w:t>
      </w:r>
      <w:r w:rsidRPr="00E4445B">
        <w:rPr>
          <w:rFonts w:ascii="Times New Roman" w:eastAsia="Times New Roman" w:hAnsi="Times New Roman" w:cs="Times New Roman"/>
          <w:sz w:val="28"/>
          <w:szCs w:val="28"/>
        </w:rPr>
        <w:t>чел.)</w:t>
      </w:r>
    </w:p>
    <w:p w:rsidR="001823D3" w:rsidRPr="00E4445B" w:rsidRDefault="001823D3" w:rsidP="00D22960">
      <w:pPr>
        <w:pStyle w:val="af4"/>
        <w:numPr>
          <w:ilvl w:val="0"/>
          <w:numId w:val="28"/>
        </w:numP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4445B">
        <w:rPr>
          <w:rFonts w:ascii="Times New Roman" w:eastAsia="Times New Roman" w:hAnsi="Times New Roman" w:cs="Times New Roman"/>
          <w:sz w:val="28"/>
          <w:szCs w:val="28"/>
        </w:rPr>
        <w:t>Самозанятые</w:t>
      </w:r>
      <w:proofErr w:type="spellEnd"/>
      <w:r w:rsidRPr="00E4445B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>19,2</w:t>
      </w:r>
      <w:r w:rsidRPr="00E4445B">
        <w:rPr>
          <w:rFonts w:ascii="Times New Roman" w:eastAsia="Times New Roman" w:hAnsi="Times New Roman" w:cs="Times New Roman"/>
          <w:sz w:val="28"/>
          <w:szCs w:val="28"/>
        </w:rPr>
        <w:t>% (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4445B">
        <w:rPr>
          <w:rFonts w:ascii="Times New Roman" w:eastAsia="Times New Roman" w:hAnsi="Times New Roman" w:cs="Times New Roman"/>
          <w:sz w:val="28"/>
          <w:szCs w:val="28"/>
        </w:rPr>
        <w:t xml:space="preserve"> чел.)</w:t>
      </w:r>
    </w:p>
    <w:p w:rsidR="001823D3" w:rsidRDefault="001823D3" w:rsidP="00D22960">
      <w:pPr>
        <w:pStyle w:val="af4"/>
        <w:numPr>
          <w:ilvl w:val="0"/>
          <w:numId w:val="28"/>
        </w:numP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Юридические лица – 23,1% (6чел.)</w:t>
      </w:r>
      <w:r w:rsidRPr="0075607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823D3" w:rsidRPr="00E4445B" w:rsidRDefault="001823D3" w:rsidP="00D22960">
      <w:pPr>
        <w:pStyle w:val="af4"/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3273D28" wp14:editId="43621AFF">
            <wp:extent cx="5638800" cy="9744075"/>
            <wp:effectExtent l="0" t="0" r="19050" b="9525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1823D3" w:rsidRDefault="001823D3" w:rsidP="00D22960">
      <w:pPr>
        <w:spacing w:line="2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Из общего числа опрошенных преобладали следующие направления:</w:t>
      </w:r>
    </w:p>
    <w:tbl>
      <w:tblPr>
        <w:tblW w:w="10167" w:type="dxa"/>
        <w:tblInd w:w="93" w:type="dxa"/>
        <w:tblLook w:val="04A0" w:firstRow="1" w:lastRow="0" w:firstColumn="1" w:lastColumn="0" w:noHBand="0" w:noVBand="1"/>
      </w:tblPr>
      <w:tblGrid>
        <w:gridCol w:w="5915"/>
        <w:gridCol w:w="1984"/>
        <w:gridCol w:w="2268"/>
      </w:tblGrid>
      <w:tr w:rsidR="001823D3" w:rsidRPr="004D3FF1" w:rsidTr="001823D3">
        <w:trPr>
          <w:trHeight w:val="300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D3" w:rsidRPr="004D3FF1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3F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Товарные рынки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D3" w:rsidRPr="004D3FF1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3F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D3" w:rsidRPr="004D3FF1" w:rsidRDefault="001823D3" w:rsidP="00D229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3F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Количество, человек</w:t>
            </w:r>
          </w:p>
        </w:tc>
      </w:tr>
      <w:tr w:rsidR="001823D3" w:rsidRPr="004D3FF1" w:rsidTr="001823D3">
        <w:trPr>
          <w:trHeight w:val="300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3D3" w:rsidRPr="00960A3B" w:rsidRDefault="001823D3" w:rsidP="00D22960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Рынок услуг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3,85%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23D3" w:rsidRPr="004D3FF1" w:rsidTr="001823D3">
        <w:trPr>
          <w:trHeight w:val="300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3D3" w:rsidRPr="00960A3B" w:rsidRDefault="001823D3" w:rsidP="00D22960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Рынок услуг общего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0,00%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3D3" w:rsidRPr="004D3FF1" w:rsidTr="001823D3">
        <w:trPr>
          <w:trHeight w:val="300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3D3" w:rsidRPr="00960A3B" w:rsidRDefault="001823D3" w:rsidP="00D22960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Рынок услуг среднего профессионального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0,00%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3D3" w:rsidRPr="004D3FF1" w:rsidTr="001823D3">
        <w:trPr>
          <w:trHeight w:val="300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3D3" w:rsidRPr="00960A3B" w:rsidRDefault="001823D3" w:rsidP="00D22960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Рынок услуг дополнительного образования детей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3,85%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23D3" w:rsidRPr="004D3FF1" w:rsidTr="001823D3">
        <w:trPr>
          <w:trHeight w:val="600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3D3" w:rsidRPr="00960A3B" w:rsidRDefault="001823D3" w:rsidP="00D22960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0,00%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3D3" w:rsidRPr="004D3FF1" w:rsidTr="001823D3">
        <w:trPr>
          <w:trHeight w:val="300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3D3" w:rsidRPr="00960A3B" w:rsidRDefault="001823D3" w:rsidP="00D22960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Рынок услуг детского отдыха и оздоровления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3,85%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23D3" w:rsidRPr="004D3FF1" w:rsidTr="001823D3">
        <w:trPr>
          <w:trHeight w:val="300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3D3" w:rsidRPr="00960A3B" w:rsidRDefault="001823D3" w:rsidP="00D22960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Рынок социальных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11,54%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23D3" w:rsidRPr="004D3FF1" w:rsidTr="001823D3">
        <w:trPr>
          <w:trHeight w:val="300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3D3" w:rsidRPr="00960A3B" w:rsidRDefault="001823D3" w:rsidP="00D22960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Рынок медицинских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3,85%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23D3" w:rsidRPr="004D3FF1" w:rsidTr="001823D3">
        <w:trPr>
          <w:trHeight w:val="900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3D3" w:rsidRPr="00960A3B" w:rsidRDefault="001823D3" w:rsidP="00D22960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0,00%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3D3" w:rsidRPr="004D3FF1" w:rsidTr="001823D3">
        <w:trPr>
          <w:trHeight w:val="300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3D3" w:rsidRPr="00960A3B" w:rsidRDefault="001823D3" w:rsidP="00D22960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Рынок ритуальных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3,85%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23D3" w:rsidRPr="004D3FF1" w:rsidTr="001823D3">
        <w:trPr>
          <w:trHeight w:val="300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3D3" w:rsidRPr="00960A3B" w:rsidRDefault="001823D3" w:rsidP="00D22960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Рынок оказания услуг по ремонту автотранспортных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3,85%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23D3" w:rsidRPr="004D3FF1" w:rsidTr="001823D3">
        <w:trPr>
          <w:trHeight w:val="300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3D3" w:rsidRPr="00960A3B" w:rsidRDefault="001823D3" w:rsidP="00D22960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Рынок розничной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23,08%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823D3" w:rsidRPr="004D3FF1" w:rsidTr="001823D3">
        <w:trPr>
          <w:trHeight w:val="300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3D3" w:rsidRPr="00960A3B" w:rsidRDefault="001823D3" w:rsidP="00D22960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Рынок общественного питания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3,85%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23D3" w:rsidRPr="004D3FF1" w:rsidTr="001823D3">
        <w:trPr>
          <w:trHeight w:val="300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3D3" w:rsidRPr="00960A3B" w:rsidRDefault="001823D3" w:rsidP="00D22960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Рынок бытового обслуживания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3,85%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23D3" w:rsidRPr="004D3FF1" w:rsidTr="001823D3">
        <w:trPr>
          <w:trHeight w:val="300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3D3" w:rsidRPr="00960A3B" w:rsidRDefault="001823D3" w:rsidP="00D22960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Рынок теплоснабжения (производство тепловой энергии)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0,00%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3D3" w:rsidRPr="004D3FF1" w:rsidTr="001823D3">
        <w:trPr>
          <w:trHeight w:val="600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3D3" w:rsidRPr="00960A3B" w:rsidRDefault="001823D3" w:rsidP="00D22960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0,00%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3D3" w:rsidRPr="004D3FF1" w:rsidTr="001823D3">
        <w:trPr>
          <w:trHeight w:val="1200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3D3" w:rsidRPr="00960A3B" w:rsidRDefault="001823D3" w:rsidP="00D22960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</w:t>
            </w:r>
            <w:r w:rsidRPr="00960A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(мощности) в режиме </w:t>
            </w:r>
            <w:proofErr w:type="spellStart"/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когенерации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3D3" w:rsidRPr="004D3FF1" w:rsidTr="001823D3">
        <w:trPr>
          <w:trHeight w:val="600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3D3" w:rsidRPr="00960A3B" w:rsidRDefault="001823D3" w:rsidP="00D22960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Рынок услуг по сбору и транспортированию твердых коммунальных отходов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0,00%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3D3" w:rsidRPr="004D3FF1" w:rsidTr="001823D3">
        <w:trPr>
          <w:trHeight w:val="900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3D3" w:rsidRPr="00960A3B" w:rsidRDefault="001823D3" w:rsidP="00D22960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0,00%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3D3" w:rsidRPr="004D3FF1" w:rsidTr="001823D3">
        <w:trPr>
          <w:trHeight w:val="600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3D3" w:rsidRPr="00960A3B" w:rsidRDefault="001823D3" w:rsidP="00D22960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Рынок выполнения работ по благоустройству городской среды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0,00%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3D3" w:rsidRPr="004D3FF1" w:rsidTr="001823D3">
        <w:trPr>
          <w:trHeight w:val="900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3D3" w:rsidRPr="00960A3B" w:rsidRDefault="001823D3" w:rsidP="00D22960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0,00%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3D3" w:rsidRPr="004D3FF1" w:rsidTr="001823D3">
        <w:trPr>
          <w:trHeight w:val="900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3D3" w:rsidRPr="00960A3B" w:rsidRDefault="001823D3" w:rsidP="00D22960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0,00%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3D3" w:rsidRPr="004D3FF1" w:rsidTr="001823D3">
        <w:trPr>
          <w:trHeight w:val="600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3D3" w:rsidRPr="00960A3B" w:rsidRDefault="001823D3" w:rsidP="00D22960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Рынок оказания услуг по перевозке пассажиров и багажа легковым такси на территории Московской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3,85%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23D3" w:rsidRPr="004D3FF1" w:rsidTr="001823D3">
        <w:trPr>
          <w:trHeight w:val="600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3D3" w:rsidRPr="00960A3B" w:rsidRDefault="001823D3" w:rsidP="00D22960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Рынок дорожной деятельности (за исключением проектирования)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0,00%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3D3" w:rsidRPr="004D3FF1" w:rsidTr="001823D3">
        <w:trPr>
          <w:trHeight w:val="900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3D3" w:rsidRPr="00960A3B" w:rsidRDefault="001823D3" w:rsidP="00D22960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Рынок услуг связи, в том числе услуг по предоставлению широкополосного доступа к информационно-телекоммуникационной сети Интернет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0,00%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3D3" w:rsidRPr="004D3FF1" w:rsidTr="001823D3">
        <w:trPr>
          <w:trHeight w:val="900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3D3" w:rsidRPr="00960A3B" w:rsidRDefault="001823D3" w:rsidP="00D22960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3,85%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23D3" w:rsidRPr="004D3FF1" w:rsidTr="001823D3">
        <w:trPr>
          <w:trHeight w:val="600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3D3" w:rsidRPr="00960A3B" w:rsidRDefault="001823D3" w:rsidP="00D22960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0,00%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3D3" w:rsidRPr="004D3FF1" w:rsidTr="001823D3">
        <w:trPr>
          <w:trHeight w:val="300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3D3" w:rsidRPr="00960A3B" w:rsidRDefault="001823D3" w:rsidP="00D22960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Рынок производства кирпича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0,00%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3D3" w:rsidRPr="004D3FF1" w:rsidTr="001823D3">
        <w:trPr>
          <w:trHeight w:val="300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3D3" w:rsidRPr="00960A3B" w:rsidRDefault="001823D3" w:rsidP="00D22960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Рынок производства бетона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3,85%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23D3" w:rsidRPr="004D3FF1" w:rsidTr="001823D3">
        <w:trPr>
          <w:trHeight w:val="300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D3" w:rsidRPr="00960A3B" w:rsidRDefault="001823D3" w:rsidP="00D22960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Рынок кадастровых и землеустроительных работ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0,00%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3D3" w:rsidRPr="004D3FF1" w:rsidTr="001823D3">
        <w:trPr>
          <w:trHeight w:val="300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D3" w:rsidRPr="00960A3B" w:rsidRDefault="001823D3" w:rsidP="00D22960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Рынок племенного животноводства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0,00%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3D3" w:rsidRPr="004D3FF1" w:rsidTr="001823D3">
        <w:trPr>
          <w:trHeight w:val="300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D3" w:rsidRPr="00960A3B" w:rsidRDefault="001823D3" w:rsidP="00D22960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Рынок семеноводства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0,00%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3D3" w:rsidRPr="004D3FF1" w:rsidTr="001823D3">
        <w:trPr>
          <w:trHeight w:val="300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D3" w:rsidRPr="00960A3B" w:rsidRDefault="001823D3" w:rsidP="00D22960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Рынок переработки водных биоресурсов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0,00%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3D3" w:rsidRPr="004D3FF1" w:rsidTr="001823D3">
        <w:trPr>
          <w:trHeight w:val="300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D3" w:rsidRPr="00960A3B" w:rsidRDefault="001823D3" w:rsidP="00D22960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 xml:space="preserve">Рынок товарной </w:t>
            </w:r>
            <w:proofErr w:type="spellStart"/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аквакультуры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0,00%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3D3" w:rsidRPr="004D3FF1" w:rsidTr="001823D3">
        <w:trPr>
          <w:trHeight w:val="300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D3" w:rsidRPr="00960A3B" w:rsidRDefault="001823D3" w:rsidP="00D22960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Рынок продукции крестьянских (фермерских) хозяйств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0,00%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3D3" w:rsidRPr="004D3FF1" w:rsidTr="001823D3">
        <w:trPr>
          <w:trHeight w:val="300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D3" w:rsidRPr="00960A3B" w:rsidRDefault="001823D3" w:rsidP="00D22960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0,00%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3D3" w:rsidRPr="004D3FF1" w:rsidTr="001823D3">
        <w:trPr>
          <w:trHeight w:val="300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D3" w:rsidRPr="00960A3B" w:rsidRDefault="001823D3" w:rsidP="00D22960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Сфера наружной рекламы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3,85%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23D3" w:rsidRPr="004D3FF1" w:rsidTr="001823D3">
        <w:trPr>
          <w:trHeight w:val="300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D3" w:rsidRPr="00960A3B" w:rsidRDefault="001823D3" w:rsidP="00D22960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Рынок туризма и отдыха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0,00%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3D3" w:rsidRPr="004D3FF1" w:rsidTr="001823D3">
        <w:trPr>
          <w:trHeight w:val="300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D3" w:rsidRPr="00960A3B" w:rsidRDefault="001823D3" w:rsidP="00D22960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Рынок инновационной продукции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0,00%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3D3" w:rsidRPr="004D3FF1" w:rsidTr="001823D3">
        <w:trPr>
          <w:trHeight w:val="300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D3" w:rsidRPr="00960A3B" w:rsidRDefault="001823D3" w:rsidP="00D22960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 xml:space="preserve">Рынок </w:t>
            </w:r>
            <w:proofErr w:type="spellStart"/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цифровизации</w:t>
            </w:r>
            <w:proofErr w:type="spellEnd"/>
            <w:r w:rsidRPr="00960A3B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0,00%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3D3" w:rsidRPr="004D3FF1" w:rsidTr="001823D3">
        <w:trPr>
          <w:trHeight w:val="300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D3" w:rsidRPr="00960A3B" w:rsidRDefault="001823D3" w:rsidP="00D22960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 xml:space="preserve">Рынок </w:t>
            </w:r>
            <w:proofErr w:type="spellStart"/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несырьевого</w:t>
            </w:r>
            <w:proofErr w:type="spellEnd"/>
            <w:r w:rsidRPr="00960A3B">
              <w:rPr>
                <w:rFonts w:ascii="Times New Roman" w:hAnsi="Times New Roman" w:cs="Times New Roman"/>
                <w:sz w:val="28"/>
                <w:szCs w:val="28"/>
              </w:rPr>
              <w:t xml:space="preserve"> и неэнергетического экспорта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0,00%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3D3" w:rsidRPr="004D3FF1" w:rsidTr="001823D3">
        <w:trPr>
          <w:trHeight w:val="300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D3" w:rsidRPr="00960A3B" w:rsidRDefault="001823D3" w:rsidP="00D22960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Промышленность/производство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0,00%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3D3" w:rsidRPr="004D3FF1" w:rsidTr="001823D3">
        <w:trPr>
          <w:trHeight w:val="300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D3" w:rsidRPr="00960A3B" w:rsidRDefault="001823D3" w:rsidP="00D22960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Логистические услуги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3,85%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23D3" w:rsidRPr="004D3FF1" w:rsidTr="001823D3">
        <w:trPr>
          <w:trHeight w:val="300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D3" w:rsidRPr="00960A3B" w:rsidRDefault="001823D3" w:rsidP="00D22960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Финансовые услуги и страхование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3,85%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23D3" w:rsidRPr="004D3FF1" w:rsidTr="001823D3">
        <w:trPr>
          <w:trHeight w:val="300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3D3" w:rsidRPr="00960A3B" w:rsidRDefault="001823D3" w:rsidP="00D22960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11,54%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3" w:rsidRPr="00960A3B" w:rsidRDefault="001823D3" w:rsidP="00D22960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A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823D3" w:rsidRDefault="001823D3" w:rsidP="00D22960">
      <w:pPr>
        <w:spacing w:line="23" w:lineRule="atLeast"/>
        <w:ind w:left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23D3" w:rsidRPr="00694006" w:rsidRDefault="001823D3" w:rsidP="00D22960">
      <w:pPr>
        <w:spacing w:line="23" w:lineRule="atLeas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823D3" w:rsidRPr="00694006" w:rsidRDefault="001823D3" w:rsidP="00D22960">
      <w:pPr>
        <w:spacing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D139E2">
        <w:t xml:space="preserve"> </w:t>
      </w:r>
      <w:r w:rsidRPr="00D139E2">
        <w:rPr>
          <w:rFonts w:ascii="Times New Roman" w:eastAsia="Times New Roman" w:hAnsi="Times New Roman" w:cs="Times New Roman"/>
          <w:b/>
          <w:sz w:val="28"/>
          <w:szCs w:val="28"/>
        </w:rPr>
        <w:t>Как долго вы работаете на рынке?</w:t>
      </w:r>
    </w:p>
    <w:p w:rsidR="001823D3" w:rsidRPr="00694006" w:rsidRDefault="001823D3" w:rsidP="00D22960">
      <w:pP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4006">
        <w:rPr>
          <w:rFonts w:ascii="Times New Roman" w:eastAsia="Times New Roman" w:hAnsi="Times New Roman" w:cs="Times New Roman"/>
          <w:sz w:val="28"/>
          <w:szCs w:val="28"/>
        </w:rPr>
        <w:t>Из общего количества опрошенных предпринимателей положительно оценили деятельность органов власти:</w:t>
      </w:r>
    </w:p>
    <w:p w:rsidR="001823D3" w:rsidRPr="00F118D4" w:rsidRDefault="001823D3" w:rsidP="00D22960">
      <w:pPr>
        <w:pStyle w:val="af4"/>
        <w:numPr>
          <w:ilvl w:val="0"/>
          <w:numId w:val="6"/>
        </w:numP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139E2">
        <w:rPr>
          <w:rFonts w:ascii="Times New Roman" w:eastAsia="Times New Roman" w:hAnsi="Times New Roman" w:cs="Times New Roman"/>
          <w:sz w:val="28"/>
          <w:szCs w:val="28"/>
        </w:rPr>
        <w:t xml:space="preserve">Менее 1 года </w:t>
      </w:r>
      <w:r w:rsidRPr="00F118D4">
        <w:rPr>
          <w:rFonts w:ascii="Times New Roman" w:eastAsia="Times New Roman" w:hAnsi="Times New Roman" w:cs="Times New Roman"/>
          <w:sz w:val="28"/>
          <w:szCs w:val="28"/>
        </w:rPr>
        <w:t xml:space="preserve">  -23,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118D4">
        <w:rPr>
          <w:rFonts w:ascii="Times New Roman" w:eastAsia="Times New Roman" w:hAnsi="Times New Roman" w:cs="Times New Roman"/>
          <w:sz w:val="28"/>
          <w:szCs w:val="28"/>
        </w:rPr>
        <w:t>% (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118D4">
        <w:rPr>
          <w:rFonts w:ascii="Times New Roman" w:eastAsia="Times New Roman" w:hAnsi="Times New Roman" w:cs="Times New Roman"/>
          <w:sz w:val="28"/>
          <w:szCs w:val="28"/>
        </w:rPr>
        <w:t xml:space="preserve"> чел.)</w:t>
      </w:r>
    </w:p>
    <w:p w:rsidR="001823D3" w:rsidRPr="00F118D4" w:rsidRDefault="001823D3" w:rsidP="00D22960">
      <w:pPr>
        <w:pStyle w:val="af4"/>
        <w:numPr>
          <w:ilvl w:val="0"/>
          <w:numId w:val="6"/>
        </w:numP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1-3 года</w:t>
      </w:r>
      <w:r w:rsidRPr="00F118D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38,5</w:t>
      </w:r>
      <w:r w:rsidRPr="00F118D4">
        <w:rPr>
          <w:rFonts w:ascii="Times New Roman" w:eastAsia="Times New Roman" w:hAnsi="Times New Roman" w:cs="Times New Roman"/>
          <w:sz w:val="28"/>
          <w:szCs w:val="28"/>
        </w:rPr>
        <w:t>% (1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118D4">
        <w:rPr>
          <w:rFonts w:ascii="Times New Roman" w:eastAsia="Times New Roman" w:hAnsi="Times New Roman" w:cs="Times New Roman"/>
          <w:sz w:val="28"/>
          <w:szCs w:val="28"/>
        </w:rPr>
        <w:t xml:space="preserve"> чел.)</w:t>
      </w:r>
    </w:p>
    <w:p w:rsidR="001823D3" w:rsidRPr="00F118D4" w:rsidRDefault="001823D3" w:rsidP="00D22960">
      <w:pPr>
        <w:pStyle w:val="af4"/>
        <w:numPr>
          <w:ilvl w:val="0"/>
          <w:numId w:val="6"/>
        </w:numP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3-5 года</w:t>
      </w:r>
      <w:r w:rsidRPr="00F118D4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>19,2%</w:t>
      </w:r>
      <w:r w:rsidRPr="00F118D4">
        <w:rPr>
          <w:rFonts w:ascii="Times New Roman" w:eastAsia="Times New Roman" w:hAnsi="Times New Roman" w:cs="Times New Roman"/>
          <w:sz w:val="28"/>
          <w:szCs w:val="28"/>
        </w:rPr>
        <w:t xml:space="preserve"> (5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чел.)</w:t>
      </w:r>
    </w:p>
    <w:p w:rsidR="001823D3" w:rsidRPr="00F118D4" w:rsidRDefault="001823D3" w:rsidP="00D22960">
      <w:pPr>
        <w:pStyle w:val="af4"/>
        <w:numPr>
          <w:ilvl w:val="0"/>
          <w:numId w:val="6"/>
        </w:numP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Более 5 лет</w:t>
      </w:r>
      <w:r w:rsidRPr="00F118D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F118D4">
        <w:rPr>
          <w:rFonts w:ascii="Times New Roman" w:eastAsia="Times New Roman" w:hAnsi="Times New Roman" w:cs="Times New Roman"/>
          <w:sz w:val="28"/>
          <w:szCs w:val="28"/>
        </w:rPr>
        <w:t>,2% (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118D4">
        <w:rPr>
          <w:rFonts w:ascii="Times New Roman" w:eastAsia="Times New Roman" w:hAnsi="Times New Roman" w:cs="Times New Roman"/>
          <w:sz w:val="28"/>
          <w:szCs w:val="28"/>
        </w:rPr>
        <w:t xml:space="preserve"> чел.)</w:t>
      </w:r>
    </w:p>
    <w:p w:rsidR="001823D3" w:rsidRDefault="001823D3" w:rsidP="00A6398C">
      <w:pPr>
        <w:spacing w:line="2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4006">
        <w:rPr>
          <w:rFonts w:ascii="Times New Roman" w:eastAsia="Times New Roman" w:hAnsi="Times New Roman" w:cs="Times New Roman"/>
          <w:sz w:val="24"/>
          <w:highlight w:val="yellow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D139E2">
        <w:t xml:space="preserve"> </w:t>
      </w:r>
      <w:r w:rsidRPr="00D139E2">
        <w:rPr>
          <w:rFonts w:ascii="Times New Roman" w:eastAsia="Times New Roman" w:hAnsi="Times New Roman" w:cs="Times New Roman"/>
          <w:b/>
          <w:sz w:val="28"/>
          <w:szCs w:val="28"/>
        </w:rPr>
        <w:t>Оцените в целом текущее состояние вашего бизнеса:</w:t>
      </w:r>
    </w:p>
    <w:p w:rsidR="001823D3" w:rsidRDefault="001823D3" w:rsidP="00D22960">
      <w:pPr>
        <w:pStyle w:val="af4"/>
        <w:numPr>
          <w:ilvl w:val="0"/>
          <w:numId w:val="6"/>
        </w:numP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39E2">
        <w:rPr>
          <w:rFonts w:ascii="Times New Roman" w:eastAsia="Times New Roman" w:hAnsi="Times New Roman" w:cs="Times New Roman"/>
          <w:sz w:val="28"/>
          <w:szCs w:val="28"/>
        </w:rPr>
        <w:t>Успешное</w:t>
      </w:r>
      <w:proofErr w:type="gramEnd"/>
      <w:r w:rsidRPr="00F118D4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>19,2%</w:t>
      </w:r>
      <w:r w:rsidRPr="00F118D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118D4">
        <w:rPr>
          <w:rFonts w:ascii="Times New Roman" w:eastAsia="Times New Roman" w:hAnsi="Times New Roman" w:cs="Times New Roman"/>
          <w:sz w:val="28"/>
          <w:szCs w:val="28"/>
        </w:rPr>
        <w:t xml:space="preserve"> чел.)%</w:t>
      </w:r>
    </w:p>
    <w:p w:rsidR="001823D3" w:rsidRDefault="001823D3" w:rsidP="00D22960">
      <w:pPr>
        <w:pStyle w:val="af4"/>
        <w:numPr>
          <w:ilvl w:val="0"/>
          <w:numId w:val="6"/>
        </w:numP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39E2">
        <w:rPr>
          <w:rFonts w:ascii="Times New Roman" w:eastAsia="Times New Roman" w:hAnsi="Times New Roman" w:cs="Times New Roman"/>
          <w:sz w:val="28"/>
          <w:szCs w:val="28"/>
        </w:rPr>
        <w:t>Хорошее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53,8 %</w:t>
      </w:r>
      <w:r w:rsidRPr="00F118D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F118D4">
        <w:rPr>
          <w:rFonts w:ascii="Times New Roman" w:eastAsia="Times New Roman" w:hAnsi="Times New Roman" w:cs="Times New Roman"/>
          <w:sz w:val="28"/>
          <w:szCs w:val="28"/>
        </w:rPr>
        <w:t xml:space="preserve"> чел.)%</w:t>
      </w:r>
    </w:p>
    <w:p w:rsidR="001823D3" w:rsidRPr="00F118D4" w:rsidRDefault="001823D3" w:rsidP="00D22960">
      <w:pPr>
        <w:pStyle w:val="af4"/>
        <w:numPr>
          <w:ilvl w:val="0"/>
          <w:numId w:val="6"/>
        </w:numP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39E2">
        <w:rPr>
          <w:rFonts w:ascii="Times New Roman" w:eastAsia="Times New Roman" w:hAnsi="Times New Roman" w:cs="Times New Roman"/>
          <w:sz w:val="28"/>
          <w:szCs w:val="28"/>
        </w:rPr>
        <w:t>Удовлетворительное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– 27</w:t>
      </w:r>
      <w:r w:rsidRPr="00F118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  <w:r w:rsidRPr="00F118D4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118D4">
        <w:rPr>
          <w:rFonts w:ascii="Times New Roman" w:eastAsia="Times New Roman" w:hAnsi="Times New Roman" w:cs="Times New Roman"/>
          <w:sz w:val="28"/>
          <w:szCs w:val="28"/>
        </w:rPr>
        <w:t xml:space="preserve"> чел.)%</w:t>
      </w:r>
    </w:p>
    <w:p w:rsidR="001823D3" w:rsidRDefault="001823D3" w:rsidP="00D22960">
      <w:pPr>
        <w:pStyle w:val="af4"/>
        <w:numPr>
          <w:ilvl w:val="0"/>
          <w:numId w:val="6"/>
        </w:numP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139E2">
        <w:rPr>
          <w:rFonts w:ascii="Times New Roman" w:eastAsia="Times New Roman" w:hAnsi="Times New Roman" w:cs="Times New Roman"/>
          <w:sz w:val="28"/>
          <w:szCs w:val="28"/>
        </w:rPr>
        <w:t>Затруднительное</w:t>
      </w:r>
      <w:r w:rsidRPr="00F118D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118D4">
        <w:rPr>
          <w:rFonts w:ascii="Times New Roman" w:eastAsia="Times New Roman" w:hAnsi="Times New Roman" w:cs="Times New Roman"/>
          <w:sz w:val="28"/>
          <w:szCs w:val="28"/>
        </w:rPr>
        <w:t>% (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118D4">
        <w:rPr>
          <w:rFonts w:ascii="Times New Roman" w:eastAsia="Times New Roman" w:hAnsi="Times New Roman" w:cs="Times New Roman"/>
          <w:sz w:val="28"/>
          <w:szCs w:val="28"/>
        </w:rPr>
        <w:t xml:space="preserve"> чел.)</w:t>
      </w:r>
    </w:p>
    <w:p w:rsidR="001823D3" w:rsidRDefault="001823D3" w:rsidP="00D22960">
      <w:pPr>
        <w:pStyle w:val="af4"/>
        <w:numPr>
          <w:ilvl w:val="0"/>
          <w:numId w:val="6"/>
        </w:numP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139E2">
        <w:rPr>
          <w:rFonts w:ascii="Times New Roman" w:eastAsia="Times New Roman" w:hAnsi="Times New Roman" w:cs="Times New Roman"/>
          <w:sz w:val="28"/>
          <w:szCs w:val="28"/>
        </w:rPr>
        <w:t>Неудовлетворительное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0</w:t>
      </w:r>
      <w:r w:rsidRPr="00F118D4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челю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823D3" w:rsidRPr="00D77595" w:rsidRDefault="001823D3" w:rsidP="00D22960">
      <w:pPr>
        <w:spacing w:line="23" w:lineRule="atLeast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D77595">
        <w:rPr>
          <w:rFonts w:ascii="Times New Roman" w:eastAsia="Times New Roman" w:hAnsi="Times New Roman" w:cs="Times New Roman"/>
          <w:b/>
          <w:sz w:val="28"/>
          <w:szCs w:val="28"/>
        </w:rPr>
        <w:t>Оценка уровня конкуренции на рынке.</w:t>
      </w:r>
    </w:p>
    <w:p w:rsidR="001823D3" w:rsidRPr="00D77595" w:rsidRDefault="001823D3" w:rsidP="00D22960">
      <w:pPr>
        <w:spacing w:line="23" w:lineRule="atLeast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 w:rsidRPr="00D77595">
        <w:rPr>
          <w:rFonts w:ascii="Times New Roman" w:eastAsia="Times New Roman" w:hAnsi="Times New Roman" w:cs="Times New Roman"/>
          <w:sz w:val="28"/>
          <w:szCs w:val="28"/>
        </w:rPr>
        <w:t>За отчетный период предприниматели городского округа Котельники оценили количество конкурентов бизнеса в своей сфере деятельности в следующей степени:</w:t>
      </w:r>
    </w:p>
    <w:p w:rsidR="001823D3" w:rsidRPr="00D77595" w:rsidRDefault="001823D3" w:rsidP="00D22960">
      <w:pPr>
        <w:pStyle w:val="af4"/>
        <w:numPr>
          <w:ilvl w:val="0"/>
          <w:numId w:val="5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FD">
        <w:rPr>
          <w:rFonts w:ascii="Times New Roman" w:eastAsia="Times New Roman" w:hAnsi="Times New Roman" w:cs="Times New Roman"/>
          <w:sz w:val="28"/>
          <w:szCs w:val="28"/>
        </w:rPr>
        <w:t>Возросла на 20%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- 53,8</w:t>
      </w:r>
      <w:r w:rsidRPr="00D77595">
        <w:rPr>
          <w:rFonts w:ascii="Times New Roman" w:eastAsia="Times New Roman" w:hAnsi="Times New Roman" w:cs="Times New Roman"/>
          <w:sz w:val="28"/>
          <w:szCs w:val="28"/>
        </w:rPr>
        <w:t>% (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D77595">
        <w:rPr>
          <w:rFonts w:ascii="Times New Roman" w:eastAsia="Times New Roman" w:hAnsi="Times New Roman" w:cs="Times New Roman"/>
          <w:sz w:val="28"/>
          <w:szCs w:val="28"/>
        </w:rPr>
        <w:t>чел)</w:t>
      </w:r>
    </w:p>
    <w:p w:rsidR="001823D3" w:rsidRPr="00D77595" w:rsidRDefault="001823D3" w:rsidP="00D22960">
      <w:pPr>
        <w:pStyle w:val="af4"/>
        <w:numPr>
          <w:ilvl w:val="0"/>
          <w:numId w:val="5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FD">
        <w:rPr>
          <w:rFonts w:ascii="Times New Roman" w:eastAsia="Times New Roman" w:hAnsi="Times New Roman" w:cs="Times New Roman"/>
          <w:sz w:val="28"/>
          <w:szCs w:val="28"/>
        </w:rPr>
        <w:t>Возросла от 20 до 50%</w:t>
      </w:r>
      <w:r w:rsidRPr="00D77595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7,7 </w:t>
      </w:r>
      <w:r w:rsidRPr="00D77595">
        <w:rPr>
          <w:rFonts w:ascii="Times New Roman" w:eastAsia="Times New Roman" w:hAnsi="Times New Roman" w:cs="Times New Roman"/>
          <w:sz w:val="28"/>
          <w:szCs w:val="28"/>
        </w:rPr>
        <w:t>% (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77595">
        <w:rPr>
          <w:rFonts w:ascii="Times New Roman" w:eastAsia="Times New Roman" w:hAnsi="Times New Roman" w:cs="Times New Roman"/>
          <w:sz w:val="28"/>
          <w:szCs w:val="28"/>
        </w:rPr>
        <w:t xml:space="preserve"> чел.)</w:t>
      </w:r>
    </w:p>
    <w:p w:rsidR="001823D3" w:rsidRPr="00D77595" w:rsidRDefault="001823D3" w:rsidP="00D22960">
      <w:pPr>
        <w:pStyle w:val="af4"/>
        <w:numPr>
          <w:ilvl w:val="0"/>
          <w:numId w:val="5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FD">
        <w:rPr>
          <w:rFonts w:ascii="Times New Roman" w:eastAsia="Times New Roman" w:hAnsi="Times New Roman" w:cs="Times New Roman"/>
          <w:sz w:val="28"/>
          <w:szCs w:val="28"/>
        </w:rPr>
        <w:t>Возросла свыше 50%</w:t>
      </w:r>
      <w:r w:rsidRPr="00D7759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3,8 </w:t>
      </w:r>
      <w:r w:rsidRPr="00D77595">
        <w:rPr>
          <w:rFonts w:ascii="Times New Roman" w:eastAsia="Times New Roman" w:hAnsi="Times New Roman" w:cs="Times New Roman"/>
          <w:sz w:val="28"/>
          <w:szCs w:val="28"/>
        </w:rPr>
        <w:t>% (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77595">
        <w:rPr>
          <w:rFonts w:ascii="Times New Roman" w:eastAsia="Times New Roman" w:hAnsi="Times New Roman" w:cs="Times New Roman"/>
          <w:sz w:val="28"/>
          <w:szCs w:val="28"/>
        </w:rPr>
        <w:t xml:space="preserve"> чел.)</w:t>
      </w:r>
    </w:p>
    <w:p w:rsidR="001823D3" w:rsidRPr="00D77595" w:rsidRDefault="001823D3" w:rsidP="00D22960">
      <w:pPr>
        <w:pStyle w:val="af4"/>
        <w:numPr>
          <w:ilvl w:val="0"/>
          <w:numId w:val="5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FD">
        <w:rPr>
          <w:rFonts w:ascii="Times New Roman" w:eastAsia="Times New Roman" w:hAnsi="Times New Roman" w:cs="Times New Roman"/>
          <w:sz w:val="28"/>
          <w:szCs w:val="28"/>
        </w:rPr>
        <w:t>Снизилась на 20%</w:t>
      </w:r>
      <w:r w:rsidRPr="00D7759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7,7 (2 чел.)</w:t>
      </w:r>
    </w:p>
    <w:p w:rsidR="001823D3" w:rsidRPr="00D77595" w:rsidRDefault="001823D3" w:rsidP="00D22960">
      <w:pPr>
        <w:pStyle w:val="af4"/>
        <w:numPr>
          <w:ilvl w:val="0"/>
          <w:numId w:val="5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6FD">
        <w:rPr>
          <w:rFonts w:ascii="Times New Roman" w:eastAsia="Times New Roman" w:hAnsi="Times New Roman" w:cs="Times New Roman"/>
          <w:sz w:val="28"/>
          <w:szCs w:val="28"/>
        </w:rPr>
        <w:t>Не изменилась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775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D77595">
        <w:rPr>
          <w:rFonts w:ascii="Times New Roman" w:eastAsia="Times New Roman" w:hAnsi="Times New Roman" w:cs="Times New Roman"/>
          <w:sz w:val="28"/>
          <w:szCs w:val="28"/>
        </w:rPr>
        <w:t>% (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77595">
        <w:rPr>
          <w:rFonts w:ascii="Times New Roman" w:eastAsia="Times New Roman" w:hAnsi="Times New Roman" w:cs="Times New Roman"/>
          <w:sz w:val="28"/>
          <w:szCs w:val="28"/>
        </w:rPr>
        <w:t xml:space="preserve"> чел.)</w:t>
      </w:r>
    </w:p>
    <w:p w:rsidR="001823D3" w:rsidRPr="00694006" w:rsidRDefault="001823D3" w:rsidP="00D22960">
      <w:pPr>
        <w:pStyle w:val="af4"/>
        <w:pBdr>
          <w:top w:val="none" w:sz="4" w:space="1" w:color="000000"/>
        </w:pBdr>
        <w:spacing w:line="23" w:lineRule="atLeast"/>
        <w:ind w:left="709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694006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 wp14:anchorId="23B009B2" wp14:editId="3370AEA8">
            <wp:extent cx="5895975" cy="3581400"/>
            <wp:effectExtent l="0" t="0" r="9525" b="1905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1823D3" w:rsidRPr="00694006" w:rsidRDefault="001823D3" w:rsidP="00D22960">
      <w:pPr>
        <w:pStyle w:val="af4"/>
        <w:pBdr>
          <w:top w:val="none" w:sz="4" w:space="1" w:color="000000"/>
        </w:pBdr>
        <w:spacing w:line="23" w:lineRule="atLeast"/>
        <w:ind w:left="709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3731D" w:rsidRDefault="0043731D" w:rsidP="00D22960">
      <w:pPr>
        <w:spacing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731D" w:rsidRDefault="0043731D" w:rsidP="00D22960">
      <w:pPr>
        <w:spacing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731D" w:rsidRDefault="0043731D" w:rsidP="00D22960">
      <w:pPr>
        <w:spacing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23D3" w:rsidRPr="00B30E4C" w:rsidRDefault="001823D3" w:rsidP="00D22960">
      <w:pPr>
        <w:spacing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9357B0"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Повышали ли В</w:t>
      </w:r>
      <w:r w:rsidRPr="009357B0">
        <w:rPr>
          <w:rFonts w:ascii="Times New Roman" w:eastAsia="Times New Roman" w:hAnsi="Times New Roman" w:cs="Times New Roman"/>
          <w:b/>
          <w:sz w:val="28"/>
          <w:szCs w:val="28"/>
        </w:rPr>
        <w:t>ы цены на свою продукцию/услуги в течение последнего года?</w:t>
      </w:r>
    </w:p>
    <w:p w:rsidR="001823D3" w:rsidRDefault="001823D3" w:rsidP="00D22960">
      <w:pP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E649B">
        <w:rPr>
          <w:rFonts w:ascii="Times New Roman" w:eastAsia="Times New Roman" w:hAnsi="Times New Roman" w:cs="Times New Roman"/>
          <w:sz w:val="28"/>
          <w:szCs w:val="28"/>
        </w:rPr>
        <w:t>Из числа опрошенных предпринимателей преобладали следующие ответы:</w:t>
      </w:r>
    </w:p>
    <w:p w:rsidR="001823D3" w:rsidRPr="007F5B88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7B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Нет, не повышал </w:t>
      </w:r>
      <w:r w:rsidRPr="007F5B88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15,3 % </w:t>
      </w:r>
      <w:r w:rsidRPr="007F5B88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F5B88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823D3" w:rsidRPr="007F5B88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7B0">
        <w:rPr>
          <w:rFonts w:ascii="Times New Roman" w:eastAsia="Times New Roman" w:hAnsi="Times New Roman" w:cs="Times New Roman"/>
          <w:sz w:val="28"/>
          <w:szCs w:val="28"/>
        </w:rPr>
        <w:t xml:space="preserve">Да, на 10% </w:t>
      </w:r>
      <w:r w:rsidRPr="007F5B88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42,3</w:t>
      </w:r>
      <w:r w:rsidRPr="007F5B88">
        <w:rPr>
          <w:rFonts w:ascii="Times New Roman" w:eastAsia="Times New Roman" w:hAnsi="Times New Roman" w:cs="Times New Roman"/>
          <w:sz w:val="28"/>
          <w:szCs w:val="28"/>
        </w:rPr>
        <w:t>% (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7F5B88">
        <w:rPr>
          <w:rFonts w:ascii="Times New Roman" w:eastAsia="Times New Roman" w:hAnsi="Times New Roman" w:cs="Times New Roman"/>
          <w:sz w:val="28"/>
          <w:szCs w:val="28"/>
        </w:rPr>
        <w:t>чел.)</w:t>
      </w:r>
    </w:p>
    <w:p w:rsidR="001823D3" w:rsidRPr="007F5B88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7B0">
        <w:rPr>
          <w:rFonts w:ascii="Times New Roman" w:eastAsia="Times New Roman" w:hAnsi="Times New Roman" w:cs="Times New Roman"/>
          <w:sz w:val="28"/>
          <w:szCs w:val="28"/>
        </w:rPr>
        <w:t xml:space="preserve">Да, на 20% </w:t>
      </w:r>
      <w:r w:rsidRPr="007F5B88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42,3</w:t>
      </w:r>
      <w:r w:rsidRPr="007F5B88">
        <w:rPr>
          <w:rFonts w:ascii="Times New Roman" w:eastAsia="Times New Roman" w:hAnsi="Times New Roman" w:cs="Times New Roman"/>
          <w:sz w:val="28"/>
          <w:szCs w:val="28"/>
        </w:rPr>
        <w:t>% (1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F5B88">
        <w:rPr>
          <w:rFonts w:ascii="Times New Roman" w:eastAsia="Times New Roman" w:hAnsi="Times New Roman" w:cs="Times New Roman"/>
          <w:sz w:val="28"/>
          <w:szCs w:val="28"/>
        </w:rPr>
        <w:t>чел.)</w:t>
      </w:r>
    </w:p>
    <w:p w:rsidR="001823D3" w:rsidRPr="007F5B88" w:rsidRDefault="001823D3" w:rsidP="00D22960">
      <w:pPr>
        <w:pStyle w:val="af4"/>
        <w:pBdr>
          <w:bottom w:val="none" w:sz="4" w:space="1" w:color="000000"/>
        </w:pBdr>
        <w:spacing w:line="23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3D3" w:rsidRDefault="001823D3" w:rsidP="00D22960">
      <w:pPr>
        <w:spacing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1857A4">
        <w:t xml:space="preserve"> </w:t>
      </w:r>
      <w:r w:rsidRPr="001857A4">
        <w:rPr>
          <w:rFonts w:ascii="Times New Roman" w:eastAsia="Times New Roman" w:hAnsi="Times New Roman" w:cs="Times New Roman"/>
          <w:b/>
          <w:sz w:val="28"/>
          <w:szCs w:val="28"/>
        </w:rPr>
        <w:t xml:space="preserve">Какие расходы компании занимают наибольшую часть в структуре затрат? </w:t>
      </w:r>
    </w:p>
    <w:p w:rsidR="001823D3" w:rsidRDefault="001823D3" w:rsidP="00D22960">
      <w:pP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sz w:val="28"/>
          <w:szCs w:val="28"/>
        </w:rPr>
        <w:t>Из числа опрошенных предпринимателей преобладали следующие ответы:</w:t>
      </w:r>
    </w:p>
    <w:p w:rsidR="001823D3" w:rsidRPr="0080286A" w:rsidRDefault="001823D3" w:rsidP="00D22960">
      <w:pP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1823D3" w:rsidRPr="0080286A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7A4">
        <w:rPr>
          <w:rFonts w:ascii="Times New Roman" w:eastAsia="Times New Roman" w:hAnsi="Times New Roman" w:cs="Times New Roman"/>
          <w:sz w:val="28"/>
          <w:szCs w:val="28"/>
        </w:rPr>
        <w:t>Затраты на логистику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02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34,6</w:t>
      </w:r>
      <w:r w:rsidRPr="0080286A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(9 чел.)</w:t>
      </w:r>
    </w:p>
    <w:p w:rsidR="001823D3" w:rsidRPr="00753E6D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7A4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Имущество/арендная плата</w:t>
      </w:r>
      <w:r w:rsidRPr="00753E6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30,7</w:t>
      </w:r>
      <w:r w:rsidRPr="00753E6D">
        <w:rPr>
          <w:rFonts w:ascii="Times New Roman" w:eastAsia="Times New Roman" w:hAnsi="Times New Roman" w:cs="Times New Roman"/>
          <w:sz w:val="28"/>
          <w:szCs w:val="28"/>
        </w:rPr>
        <w:t>% (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53E6D">
        <w:rPr>
          <w:rFonts w:ascii="Times New Roman" w:eastAsia="Times New Roman" w:hAnsi="Times New Roman" w:cs="Times New Roman"/>
          <w:sz w:val="28"/>
          <w:szCs w:val="28"/>
        </w:rPr>
        <w:t>чел.)</w:t>
      </w:r>
    </w:p>
    <w:p w:rsidR="001823D3" w:rsidRPr="00753E6D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7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полученным кредитам/ссудам/займам</w:t>
      </w:r>
      <w:r w:rsidRPr="00753E6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11,5</w:t>
      </w:r>
      <w:r w:rsidRPr="00753E6D">
        <w:rPr>
          <w:rFonts w:ascii="Times New Roman" w:eastAsia="Times New Roman" w:hAnsi="Times New Roman" w:cs="Times New Roman"/>
          <w:sz w:val="28"/>
          <w:szCs w:val="28"/>
        </w:rPr>
        <w:t>% (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53E6D">
        <w:rPr>
          <w:rFonts w:ascii="Times New Roman" w:eastAsia="Times New Roman" w:hAnsi="Times New Roman" w:cs="Times New Roman"/>
          <w:sz w:val="28"/>
          <w:szCs w:val="28"/>
        </w:rPr>
        <w:t xml:space="preserve"> чел.)</w:t>
      </w:r>
    </w:p>
    <w:p w:rsidR="001823D3" w:rsidRPr="00753E6D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7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Налоги и неналоговые платежи</w:t>
      </w:r>
      <w:r w:rsidRPr="00753E6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42,3</w:t>
      </w:r>
      <w:r w:rsidRPr="00753E6D">
        <w:rPr>
          <w:rFonts w:ascii="Times New Roman" w:eastAsia="Times New Roman" w:hAnsi="Times New Roman" w:cs="Times New Roman"/>
          <w:sz w:val="28"/>
          <w:szCs w:val="28"/>
        </w:rPr>
        <w:t>% - (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753E6D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  <w:proofErr w:type="gramStart"/>
      <w:r w:rsidRPr="00753E6D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1823D3" w:rsidRPr="00753E6D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7A4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Сырье/материалы и комплектующие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3E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42,3</w:t>
      </w:r>
      <w:r w:rsidRPr="00753E6D">
        <w:rPr>
          <w:rFonts w:ascii="Times New Roman" w:eastAsia="Times New Roman" w:hAnsi="Times New Roman" w:cs="Times New Roman"/>
          <w:sz w:val="28"/>
          <w:szCs w:val="28"/>
        </w:rPr>
        <w:t>% (1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53E6D">
        <w:rPr>
          <w:rFonts w:ascii="Times New Roman" w:eastAsia="Times New Roman" w:hAnsi="Times New Roman" w:cs="Times New Roman"/>
          <w:sz w:val="28"/>
          <w:szCs w:val="28"/>
        </w:rPr>
        <w:t xml:space="preserve"> чел.)</w:t>
      </w:r>
    </w:p>
    <w:p w:rsidR="001823D3" w:rsidRPr="00753E6D" w:rsidRDefault="001823D3" w:rsidP="00D22960">
      <w:pPr>
        <w:pStyle w:val="af4"/>
        <w:numPr>
          <w:ilvl w:val="0"/>
          <w:numId w:val="7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7A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Энергоресурсы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3E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26,9</w:t>
      </w:r>
      <w:r w:rsidRPr="00753E6D">
        <w:rPr>
          <w:rFonts w:ascii="Times New Roman" w:eastAsia="Times New Roman" w:hAnsi="Times New Roman" w:cs="Times New Roman"/>
          <w:sz w:val="28"/>
          <w:szCs w:val="28"/>
        </w:rPr>
        <w:t>% - (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53E6D">
        <w:rPr>
          <w:rFonts w:ascii="Times New Roman" w:eastAsia="Times New Roman" w:hAnsi="Times New Roman" w:cs="Times New Roman"/>
          <w:sz w:val="28"/>
          <w:szCs w:val="28"/>
        </w:rPr>
        <w:t xml:space="preserve"> чел.)</w:t>
      </w:r>
    </w:p>
    <w:p w:rsidR="001823D3" w:rsidRPr="00753E6D" w:rsidRDefault="001823D3" w:rsidP="00D22960">
      <w:pPr>
        <w:pStyle w:val="af4"/>
        <w:numPr>
          <w:ilvl w:val="0"/>
          <w:numId w:val="7"/>
        </w:num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7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Зарплата</w:t>
      </w:r>
      <w:r w:rsidRPr="00753E6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15,4</w:t>
      </w:r>
      <w:r w:rsidRPr="00753E6D">
        <w:rPr>
          <w:rFonts w:ascii="Times New Roman" w:eastAsia="Times New Roman" w:hAnsi="Times New Roman" w:cs="Times New Roman"/>
          <w:sz w:val="28"/>
          <w:szCs w:val="28"/>
        </w:rPr>
        <w:t xml:space="preserve"> % (4 чел.)</w:t>
      </w:r>
    </w:p>
    <w:p w:rsidR="001823D3" w:rsidRPr="00753E6D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7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Реклама</w:t>
      </w:r>
      <w:r w:rsidRPr="00753E6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15,4</w:t>
      </w:r>
      <w:r w:rsidRPr="00753E6D">
        <w:rPr>
          <w:rFonts w:ascii="Times New Roman" w:eastAsia="Times New Roman" w:hAnsi="Times New Roman" w:cs="Times New Roman"/>
          <w:sz w:val="28"/>
          <w:szCs w:val="28"/>
        </w:rPr>
        <w:t>% (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53E6D">
        <w:rPr>
          <w:rFonts w:ascii="Times New Roman" w:eastAsia="Times New Roman" w:hAnsi="Times New Roman" w:cs="Times New Roman"/>
          <w:sz w:val="28"/>
          <w:szCs w:val="28"/>
        </w:rPr>
        <w:t xml:space="preserve"> чел.)</w:t>
      </w:r>
    </w:p>
    <w:p w:rsidR="001823D3" w:rsidRPr="00753E6D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7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Подключение к различным системам («Честный знак», ISO, JMP, «</w:t>
      </w:r>
      <w:proofErr w:type="spellStart"/>
      <w:r w:rsidRPr="001857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Контур.Диадок</w:t>
      </w:r>
      <w:proofErr w:type="spellEnd"/>
      <w:r w:rsidRPr="001857A4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3,8%</w:t>
      </w:r>
      <w:r w:rsidRPr="00753E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(1чел.)</w:t>
      </w:r>
    </w:p>
    <w:p w:rsidR="001823D3" w:rsidRPr="00753E6D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7A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r w:rsidRPr="00753E6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11,5</w:t>
      </w:r>
      <w:r w:rsidRPr="00753E6D">
        <w:rPr>
          <w:rFonts w:ascii="Times New Roman" w:eastAsia="Times New Roman" w:hAnsi="Times New Roman" w:cs="Times New Roman"/>
          <w:sz w:val="28"/>
          <w:szCs w:val="28"/>
        </w:rPr>
        <w:t>% (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53E6D">
        <w:rPr>
          <w:rFonts w:ascii="Times New Roman" w:eastAsia="Times New Roman" w:hAnsi="Times New Roman" w:cs="Times New Roman"/>
          <w:sz w:val="28"/>
          <w:szCs w:val="28"/>
        </w:rPr>
        <w:t xml:space="preserve"> чел.)</w:t>
      </w:r>
    </w:p>
    <w:p w:rsidR="001823D3" w:rsidRDefault="001823D3" w:rsidP="00D22960">
      <w:pPr>
        <w:pStyle w:val="af4"/>
        <w:pBdr>
          <w:bottom w:val="none" w:sz="4" w:space="1" w:color="000000"/>
        </w:pBdr>
        <w:spacing w:line="23" w:lineRule="atLeast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A54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Pr="00F871C5">
        <w:rPr>
          <w:rFonts w:ascii="Times New Roman" w:eastAsia="Times New Roman" w:hAnsi="Times New Roman" w:cs="Times New Roman"/>
          <w:b/>
          <w:sz w:val="28"/>
          <w:szCs w:val="28"/>
        </w:rPr>
        <w:t xml:space="preserve">Какие факторы, по вашему мнению, оказывают наибольшее воздействие на ваш бизнес в настоящее время? </w:t>
      </w:r>
    </w:p>
    <w:p w:rsidR="001823D3" w:rsidRPr="00EA0A54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C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Падение курса рубля</w:t>
      </w:r>
      <w:r w:rsidRPr="00EA0A5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32,7</w:t>
      </w:r>
      <w:r w:rsidRPr="00EA0A54">
        <w:rPr>
          <w:rFonts w:ascii="Times New Roman" w:eastAsia="Times New Roman" w:hAnsi="Times New Roman" w:cs="Times New Roman"/>
          <w:sz w:val="28"/>
          <w:szCs w:val="28"/>
        </w:rPr>
        <w:t>% (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A0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ответов</w:t>
      </w:r>
      <w:r w:rsidRPr="00EA0A5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823D3" w:rsidRPr="00EA0A54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Нехватка высокопрофессиональных кадров/отток кадров</w:t>
      </w:r>
      <w:r w:rsidRPr="00EA0A5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1,6</w:t>
      </w:r>
      <w:r w:rsidRPr="00EA0A54">
        <w:rPr>
          <w:rFonts w:ascii="Times New Roman" w:eastAsia="Times New Roman" w:hAnsi="Times New Roman" w:cs="Times New Roman"/>
          <w:sz w:val="28"/>
          <w:szCs w:val="28"/>
        </w:rPr>
        <w:t>% (</w:t>
      </w:r>
      <w:r>
        <w:rPr>
          <w:rFonts w:ascii="Times New Roman" w:eastAsia="Times New Roman" w:hAnsi="Times New Roman" w:cs="Times New Roman"/>
          <w:sz w:val="28"/>
          <w:szCs w:val="28"/>
        </w:rPr>
        <w:t>1ответ</w:t>
      </w:r>
      <w:r w:rsidRPr="00EA0A5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823D3" w:rsidRPr="00EA0A54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потребительского спроса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A5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6,5</w:t>
      </w:r>
      <w:r w:rsidRPr="00EA0A54">
        <w:rPr>
          <w:rFonts w:ascii="Times New Roman" w:eastAsia="Times New Roman" w:hAnsi="Times New Roman" w:cs="Times New Roman"/>
          <w:sz w:val="28"/>
          <w:szCs w:val="28"/>
        </w:rPr>
        <w:t>% (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A0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ответа</w:t>
      </w:r>
      <w:r w:rsidRPr="00EA0A54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1823D3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C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Удорожание кредитов</w:t>
      </w:r>
      <w:r w:rsidRPr="00EA0A5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1,6</w:t>
      </w:r>
      <w:r w:rsidRPr="00EA0A54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EA0A54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1ответ</w:t>
      </w:r>
      <w:proofErr w:type="gramStart"/>
      <w:r w:rsidRPr="00EA0A54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1823D3" w:rsidRPr="00EA0A54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C5">
        <w:rPr>
          <w:rFonts w:ascii="Times New Roman" w:eastAsia="Times New Roman" w:hAnsi="Times New Roman" w:cs="Times New Roman"/>
          <w:sz w:val="28"/>
          <w:szCs w:val="28"/>
        </w:rPr>
        <w:t>Существенный рост стоимости горюче-смазочных материалов</w:t>
      </w:r>
      <w:r>
        <w:rPr>
          <w:rFonts w:ascii="Times New Roman" w:eastAsia="Times New Roman" w:hAnsi="Times New Roman" w:cs="Times New Roman"/>
          <w:sz w:val="28"/>
          <w:szCs w:val="28"/>
        </w:rPr>
        <w:t>– 13,1% (8 ответов</w:t>
      </w:r>
    </w:p>
    <w:p w:rsidR="001823D3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Неплатежи со стороны контрагентов</w:t>
      </w:r>
      <w:r w:rsidRPr="00EA0A5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4,9</w:t>
      </w:r>
      <w:r w:rsidRPr="00EA0A54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753E6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53E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ответа</w:t>
      </w:r>
      <w:r w:rsidRPr="00753E6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823D3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C5">
        <w:rPr>
          <w:rFonts w:ascii="Times New Roman" w:eastAsia="Times New Roman" w:hAnsi="Times New Roman" w:cs="Times New Roman"/>
          <w:sz w:val="28"/>
          <w:szCs w:val="28"/>
        </w:rPr>
        <w:t xml:space="preserve">Сложности с </w:t>
      </w:r>
      <w:proofErr w:type="spellStart"/>
      <w:r w:rsidRPr="00F871C5">
        <w:rPr>
          <w:rFonts w:ascii="Times New Roman" w:eastAsia="Times New Roman" w:hAnsi="Times New Roman" w:cs="Times New Roman"/>
          <w:sz w:val="28"/>
          <w:szCs w:val="28"/>
        </w:rPr>
        <w:t>импортозамещением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14,7 % (9 ответов)</w:t>
      </w:r>
    </w:p>
    <w:p w:rsidR="001823D3" w:rsidRPr="00753E6D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1C5">
        <w:rPr>
          <w:rFonts w:ascii="Times New Roman" w:eastAsia="Times New Roman" w:hAnsi="Times New Roman" w:cs="Times New Roman"/>
          <w:sz w:val="28"/>
          <w:szCs w:val="28"/>
        </w:rPr>
        <w:t>Другое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–3,2 % (2 ответа)</w:t>
      </w:r>
    </w:p>
    <w:p w:rsidR="001823D3" w:rsidRPr="00EA0A54" w:rsidRDefault="001823D3" w:rsidP="00D22960">
      <w:pPr>
        <w:pStyle w:val="af4"/>
        <w:pBdr>
          <w:bottom w:val="none" w:sz="4" w:space="1" w:color="000000"/>
        </w:pBdr>
        <w:spacing w:line="23" w:lineRule="atLeast"/>
        <w:ind w:left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23D3" w:rsidRDefault="001823D3" w:rsidP="00D22960">
      <w:pPr>
        <w:spacing w:line="2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 wp14:anchorId="04E93754" wp14:editId="01FC5242">
            <wp:extent cx="6229350" cy="3248025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1823D3" w:rsidRDefault="001823D3" w:rsidP="00D22960">
      <w:pPr>
        <w:spacing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C66321">
        <w:t xml:space="preserve"> </w:t>
      </w:r>
      <w:r w:rsidRPr="00C66321">
        <w:rPr>
          <w:rFonts w:ascii="Times New Roman" w:eastAsia="Times New Roman" w:hAnsi="Times New Roman" w:cs="Times New Roman"/>
          <w:b/>
          <w:sz w:val="28"/>
          <w:szCs w:val="28"/>
        </w:rPr>
        <w:t>Поставщики товаров (работ, услуг) для вашего бизнеса:</w:t>
      </w:r>
    </w:p>
    <w:p w:rsidR="001823D3" w:rsidRPr="0080286A" w:rsidRDefault="001823D3" w:rsidP="00D22960">
      <w:pPr>
        <w:spacing w:line="2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sz w:val="28"/>
          <w:szCs w:val="28"/>
        </w:rPr>
        <w:t>Из числа опрошенных предпринимателей преобладали следующие ответы:</w:t>
      </w:r>
    </w:p>
    <w:p w:rsidR="001823D3" w:rsidRPr="00197ABA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632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 снизили цены</w:t>
      </w:r>
      <w:r w:rsidRPr="00197AB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2,0</w:t>
      </w:r>
      <w:r w:rsidRPr="00197ABA">
        <w:rPr>
          <w:rFonts w:ascii="Times New Roman" w:eastAsia="Times New Roman" w:hAnsi="Times New Roman" w:cs="Times New Roman"/>
          <w:sz w:val="28"/>
          <w:szCs w:val="28"/>
        </w:rPr>
        <w:t>% (</w:t>
      </w:r>
      <w:r>
        <w:rPr>
          <w:rFonts w:ascii="Times New Roman" w:eastAsia="Times New Roman" w:hAnsi="Times New Roman" w:cs="Times New Roman"/>
          <w:sz w:val="28"/>
          <w:szCs w:val="28"/>
        </w:rPr>
        <w:t>1 ответ</w:t>
      </w:r>
      <w:r w:rsidRPr="00197AB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823D3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Цены повысились незначительно </w:t>
      </w:r>
      <w:r w:rsidRPr="00197AB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18,7</w:t>
      </w:r>
      <w:r w:rsidRPr="00197ABA">
        <w:rPr>
          <w:rFonts w:ascii="Times New Roman" w:eastAsia="Times New Roman" w:hAnsi="Times New Roman" w:cs="Times New Roman"/>
          <w:sz w:val="28"/>
          <w:szCs w:val="28"/>
        </w:rPr>
        <w:t>% (</w:t>
      </w:r>
      <w:r>
        <w:rPr>
          <w:rFonts w:ascii="Times New Roman" w:eastAsia="Times New Roman" w:hAnsi="Times New Roman" w:cs="Times New Roman"/>
          <w:sz w:val="28"/>
          <w:szCs w:val="28"/>
        </w:rPr>
        <w:t>9 ответов</w:t>
      </w:r>
      <w:r w:rsidRPr="00197AB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1823D3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6321">
        <w:rPr>
          <w:rFonts w:ascii="Times New Roman" w:eastAsia="Times New Roman" w:hAnsi="Times New Roman" w:cs="Times New Roman"/>
          <w:sz w:val="28"/>
          <w:szCs w:val="28"/>
        </w:rPr>
        <w:t>Цены повысились значительно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–27,1 % (13 ответов)</w:t>
      </w:r>
    </w:p>
    <w:p w:rsidR="001823D3" w:rsidRPr="00197ABA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6321">
        <w:rPr>
          <w:rFonts w:ascii="Times New Roman" w:eastAsia="Times New Roman" w:hAnsi="Times New Roman" w:cs="Times New Roman"/>
          <w:sz w:val="28"/>
          <w:szCs w:val="28"/>
        </w:rPr>
        <w:t>Затрудняюсь ответить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18,7% (9 ответов)</w:t>
      </w:r>
    </w:p>
    <w:p w:rsidR="001823D3" w:rsidRPr="0080286A" w:rsidRDefault="001823D3" w:rsidP="00D22960">
      <w:pPr>
        <w:pStyle w:val="af4"/>
        <w:pBdr>
          <w:bottom w:val="none" w:sz="4" w:space="2" w:color="000000"/>
        </w:pBdr>
        <w:spacing w:line="23" w:lineRule="atLeast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1823D3" w:rsidRDefault="001823D3" w:rsidP="00D22960">
      <w:pPr>
        <w:pStyle w:val="af4"/>
        <w:pBdr>
          <w:bottom w:val="none" w:sz="4" w:space="2" w:color="000000"/>
        </w:pBdr>
        <w:spacing w:line="23" w:lineRule="atLeast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694006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 wp14:anchorId="47EC5F0E" wp14:editId="520774F4">
            <wp:extent cx="5895975" cy="3581400"/>
            <wp:effectExtent l="0" t="0" r="0" b="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1E68B9" w:rsidRDefault="001E68B9" w:rsidP="00D22960">
      <w:pPr>
        <w:spacing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23D3" w:rsidRDefault="001823D3" w:rsidP="00D22960">
      <w:pPr>
        <w:spacing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8. </w:t>
      </w:r>
      <w:r w:rsidRPr="003B2159">
        <w:rPr>
          <w:rFonts w:ascii="Times New Roman" w:eastAsia="Times New Roman" w:hAnsi="Times New Roman" w:cs="Times New Roman"/>
          <w:b/>
          <w:sz w:val="28"/>
          <w:szCs w:val="28"/>
        </w:rPr>
        <w:t>Как изменилось у вас число сотрудников за последний год?</w:t>
      </w:r>
    </w:p>
    <w:p w:rsidR="001823D3" w:rsidRPr="0080286A" w:rsidRDefault="001823D3" w:rsidP="00D22960">
      <w:pP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sz w:val="28"/>
          <w:szCs w:val="28"/>
        </w:rPr>
        <w:t>Из числа опрошенных предпринимателей преобладали следующие ответы:</w:t>
      </w:r>
    </w:p>
    <w:p w:rsidR="001823D3" w:rsidRPr="005F162D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B215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сотрудников уменьшилось</w:t>
      </w:r>
      <w:r w:rsidRPr="005F162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34,6</w:t>
      </w:r>
      <w:r w:rsidRPr="005F162D">
        <w:rPr>
          <w:rFonts w:ascii="Times New Roman" w:eastAsia="Times New Roman" w:hAnsi="Times New Roman" w:cs="Times New Roman"/>
          <w:sz w:val="28"/>
          <w:szCs w:val="28"/>
        </w:rPr>
        <w:t>% (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F162D">
        <w:rPr>
          <w:rFonts w:ascii="Times New Roman" w:eastAsia="Times New Roman" w:hAnsi="Times New Roman" w:cs="Times New Roman"/>
          <w:sz w:val="28"/>
          <w:szCs w:val="28"/>
        </w:rPr>
        <w:t xml:space="preserve"> чел.)</w:t>
      </w:r>
    </w:p>
    <w:p w:rsidR="001823D3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B21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изменилось</w:t>
      </w:r>
      <w:r w:rsidRPr="005F162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73,1</w:t>
      </w:r>
      <w:r w:rsidRPr="005F162D">
        <w:rPr>
          <w:rFonts w:ascii="Times New Roman" w:eastAsia="Times New Roman" w:hAnsi="Times New Roman" w:cs="Times New Roman"/>
          <w:sz w:val="28"/>
          <w:szCs w:val="28"/>
        </w:rPr>
        <w:t>% (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5F162D">
        <w:rPr>
          <w:rFonts w:ascii="Times New Roman" w:eastAsia="Times New Roman" w:hAnsi="Times New Roman" w:cs="Times New Roman"/>
          <w:sz w:val="28"/>
          <w:szCs w:val="28"/>
        </w:rPr>
        <w:t xml:space="preserve"> чел.)</w:t>
      </w:r>
    </w:p>
    <w:p w:rsidR="001823D3" w:rsidRPr="005F162D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B2159">
        <w:rPr>
          <w:rFonts w:ascii="Times New Roman" w:eastAsia="Times New Roman" w:hAnsi="Times New Roman" w:cs="Times New Roman"/>
          <w:sz w:val="28"/>
          <w:szCs w:val="28"/>
        </w:rPr>
        <w:t>Другое</w:t>
      </w:r>
      <w:proofErr w:type="gramEnd"/>
      <w:r w:rsidRPr="005F1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 19,2 %(5 чел.)</w:t>
      </w:r>
    </w:p>
    <w:p w:rsidR="001823D3" w:rsidRDefault="001823D3" w:rsidP="00D22960">
      <w:pPr>
        <w:pStyle w:val="af4"/>
        <w:pBdr>
          <w:bottom w:val="none" w:sz="4" w:space="1" w:color="000000"/>
        </w:pBdr>
        <w:spacing w:line="23" w:lineRule="atLeast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1823D3" w:rsidRDefault="001823D3" w:rsidP="00D22960">
      <w:pPr>
        <w:spacing w:line="2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031E8F75" wp14:editId="467234AD">
            <wp:extent cx="6229350" cy="3248025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1823D3" w:rsidRDefault="001823D3" w:rsidP="00D22960">
      <w:pPr>
        <w:spacing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9. </w:t>
      </w:r>
      <w:r w:rsidRPr="00CD3C61">
        <w:rPr>
          <w:rFonts w:ascii="Times New Roman" w:eastAsia="Times New Roman" w:hAnsi="Times New Roman" w:cs="Times New Roman"/>
          <w:b/>
          <w:sz w:val="28"/>
          <w:szCs w:val="28"/>
        </w:rPr>
        <w:t>Как изменилось количество конкурентов на вашем рынке за последний год?</w:t>
      </w:r>
    </w:p>
    <w:p w:rsidR="001823D3" w:rsidRPr="0080286A" w:rsidRDefault="001823D3" w:rsidP="00D22960">
      <w:pP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sz w:val="28"/>
          <w:szCs w:val="28"/>
        </w:rPr>
        <w:t>Из числа опрошенных предпринимателей преобладали следующие ответы:</w:t>
      </w:r>
    </w:p>
    <w:p w:rsidR="001823D3" w:rsidRPr="00FB6C0D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D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конкурентов значительно увеличилось (более чем на 4 конкурента) </w:t>
      </w:r>
      <w:r w:rsidRPr="00FB6C0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7,7</w:t>
      </w:r>
      <w:r w:rsidRPr="00FB6C0D">
        <w:rPr>
          <w:rFonts w:ascii="Times New Roman" w:eastAsia="Times New Roman" w:hAnsi="Times New Roman" w:cs="Times New Roman"/>
          <w:sz w:val="28"/>
          <w:szCs w:val="28"/>
        </w:rPr>
        <w:t>% (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B6C0D">
        <w:rPr>
          <w:rFonts w:ascii="Times New Roman" w:eastAsia="Times New Roman" w:hAnsi="Times New Roman" w:cs="Times New Roman"/>
          <w:sz w:val="28"/>
          <w:szCs w:val="28"/>
        </w:rPr>
        <w:t xml:space="preserve"> чел.)</w:t>
      </w:r>
    </w:p>
    <w:p w:rsidR="001823D3" w:rsidRPr="00FB6C0D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D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конкурентов увеличилось (на 1-3 конкурента) </w:t>
      </w:r>
      <w:r w:rsidRPr="00FB6C0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15,4</w:t>
      </w:r>
      <w:r w:rsidRPr="00FB6C0D">
        <w:rPr>
          <w:rFonts w:ascii="Times New Roman" w:eastAsia="Times New Roman" w:hAnsi="Times New Roman" w:cs="Times New Roman"/>
          <w:sz w:val="28"/>
          <w:szCs w:val="28"/>
        </w:rPr>
        <w:t>% (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B6C0D">
        <w:rPr>
          <w:rFonts w:ascii="Times New Roman" w:eastAsia="Times New Roman" w:hAnsi="Times New Roman" w:cs="Times New Roman"/>
          <w:sz w:val="28"/>
          <w:szCs w:val="28"/>
        </w:rPr>
        <w:t xml:space="preserve"> чел.)</w:t>
      </w:r>
    </w:p>
    <w:p w:rsidR="001823D3" w:rsidRPr="00FB6C0D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D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конкурентов уменьшилось (на 1-3 конкурента) </w:t>
      </w:r>
      <w:r w:rsidRPr="00FB6C0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3,8</w:t>
      </w:r>
      <w:r w:rsidRPr="00FB6C0D">
        <w:rPr>
          <w:rFonts w:ascii="Times New Roman" w:eastAsia="Times New Roman" w:hAnsi="Times New Roman" w:cs="Times New Roman"/>
          <w:sz w:val="28"/>
          <w:szCs w:val="28"/>
        </w:rPr>
        <w:t>% (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B6C0D">
        <w:rPr>
          <w:rFonts w:ascii="Times New Roman" w:eastAsia="Times New Roman" w:hAnsi="Times New Roman" w:cs="Times New Roman"/>
          <w:sz w:val="28"/>
          <w:szCs w:val="28"/>
        </w:rPr>
        <w:t>чел.)</w:t>
      </w:r>
    </w:p>
    <w:p w:rsidR="001823D3" w:rsidRPr="00FB6C0D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D3C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конкурентов значительно уменьшилось (более чем на 4 конкурента)</w:t>
      </w:r>
      <w:r w:rsidRPr="00FB6C0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57,7</w:t>
      </w:r>
      <w:r w:rsidRPr="00FB6C0D">
        <w:rPr>
          <w:rFonts w:ascii="Times New Roman" w:eastAsia="Times New Roman" w:hAnsi="Times New Roman" w:cs="Times New Roman"/>
          <w:sz w:val="28"/>
          <w:szCs w:val="28"/>
        </w:rPr>
        <w:t>%(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FB6C0D">
        <w:rPr>
          <w:rFonts w:ascii="Times New Roman" w:eastAsia="Times New Roman" w:hAnsi="Times New Roman" w:cs="Times New Roman"/>
          <w:sz w:val="28"/>
          <w:szCs w:val="28"/>
        </w:rPr>
        <w:t xml:space="preserve"> чел.)%</w:t>
      </w:r>
    </w:p>
    <w:p w:rsidR="001823D3" w:rsidRPr="00FB6C0D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B6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Затрудняюсь ответить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15,4</w:t>
      </w:r>
      <w:r w:rsidRPr="00FB6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B6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чел.)</w:t>
      </w:r>
    </w:p>
    <w:p w:rsidR="001823D3" w:rsidRDefault="001823D3" w:rsidP="00D22960">
      <w:pPr>
        <w:spacing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 wp14:anchorId="265B9B08" wp14:editId="235745A5">
            <wp:extent cx="6229350" cy="3248025"/>
            <wp:effectExtent l="0" t="0" r="0" b="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1823D3" w:rsidRDefault="001823D3" w:rsidP="00D22960">
      <w:pPr>
        <w:spacing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10. </w:t>
      </w:r>
      <w:r w:rsidRPr="00D768EE">
        <w:rPr>
          <w:rFonts w:ascii="Times New Roman" w:eastAsia="Times New Roman" w:hAnsi="Times New Roman" w:cs="Times New Roman"/>
          <w:b/>
          <w:sz w:val="28"/>
          <w:szCs w:val="28"/>
        </w:rPr>
        <w:t>Оцените существующие условия для ведения бизнеса в Московской области?</w:t>
      </w:r>
    </w:p>
    <w:p w:rsidR="001823D3" w:rsidRPr="0080286A" w:rsidRDefault="001823D3" w:rsidP="00D22960">
      <w:pP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sz w:val="28"/>
          <w:szCs w:val="28"/>
        </w:rPr>
        <w:t>Из числа опрошенных предпринимателей преобладали следующие ответы:</w:t>
      </w:r>
    </w:p>
    <w:p w:rsidR="001823D3" w:rsidRPr="00AF6085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62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благоприятные </w:t>
      </w:r>
      <w:r w:rsidRPr="00AF608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7,7</w:t>
      </w:r>
      <w:r w:rsidRPr="00AF6085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</w:rPr>
        <w:t>(2</w:t>
      </w:r>
      <w:r w:rsidRPr="00AF6085">
        <w:rPr>
          <w:rFonts w:ascii="Times New Roman" w:eastAsia="Times New Roman" w:hAnsi="Times New Roman" w:cs="Times New Roman"/>
          <w:sz w:val="28"/>
          <w:szCs w:val="28"/>
        </w:rPr>
        <w:t xml:space="preserve"> чел.)</w:t>
      </w:r>
    </w:p>
    <w:p w:rsidR="001823D3" w:rsidRPr="00AF6085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62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Скорее благоприятные </w:t>
      </w:r>
      <w:r w:rsidRPr="00AF608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65,3</w:t>
      </w:r>
      <w:r w:rsidRPr="00AF6085">
        <w:rPr>
          <w:rFonts w:ascii="Times New Roman" w:eastAsia="Times New Roman" w:hAnsi="Times New Roman" w:cs="Times New Roman"/>
          <w:sz w:val="28"/>
          <w:szCs w:val="28"/>
        </w:rPr>
        <w:t>% (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AF6085">
        <w:rPr>
          <w:rFonts w:ascii="Times New Roman" w:eastAsia="Times New Roman" w:hAnsi="Times New Roman" w:cs="Times New Roman"/>
          <w:sz w:val="28"/>
          <w:szCs w:val="28"/>
        </w:rPr>
        <w:t xml:space="preserve"> чел.)</w:t>
      </w:r>
    </w:p>
    <w:p w:rsidR="001823D3" w:rsidRPr="00AF6085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6261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Скорее неблагоприятные</w:t>
      </w:r>
      <w:r w:rsidRPr="00AF6085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>11,5</w:t>
      </w:r>
      <w:r w:rsidRPr="00AF6085">
        <w:rPr>
          <w:rFonts w:ascii="Times New Roman" w:eastAsia="Times New Roman" w:hAnsi="Times New Roman" w:cs="Times New Roman"/>
          <w:sz w:val="28"/>
          <w:szCs w:val="28"/>
        </w:rPr>
        <w:t>% (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F6085">
        <w:rPr>
          <w:rFonts w:ascii="Times New Roman" w:eastAsia="Times New Roman" w:hAnsi="Times New Roman" w:cs="Times New Roman"/>
          <w:sz w:val="28"/>
          <w:szCs w:val="28"/>
        </w:rPr>
        <w:t>чел.)</w:t>
      </w:r>
    </w:p>
    <w:p w:rsidR="001823D3" w:rsidRPr="00AF6085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62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Затрудняюсь ответить </w:t>
      </w:r>
      <w:r w:rsidRPr="00AF608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15,4%(4</w:t>
      </w:r>
      <w:r w:rsidRPr="00AF6085">
        <w:rPr>
          <w:rFonts w:ascii="Times New Roman" w:eastAsia="Times New Roman" w:hAnsi="Times New Roman" w:cs="Times New Roman"/>
          <w:sz w:val="28"/>
          <w:szCs w:val="28"/>
        </w:rPr>
        <w:t xml:space="preserve"> чел.)%</w:t>
      </w:r>
    </w:p>
    <w:p w:rsidR="001823D3" w:rsidRDefault="001823D3" w:rsidP="00D22960">
      <w:pPr>
        <w:spacing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66178635" wp14:editId="2F849318">
            <wp:extent cx="6229350" cy="32480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1E68B9" w:rsidRDefault="001E68B9" w:rsidP="00D22960">
      <w:pPr>
        <w:spacing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68B9" w:rsidRDefault="001E68B9" w:rsidP="00D22960">
      <w:pPr>
        <w:spacing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23D3" w:rsidRDefault="001823D3" w:rsidP="00D22960">
      <w:pPr>
        <w:spacing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11. </w:t>
      </w:r>
      <w:r w:rsidRPr="00462619">
        <w:rPr>
          <w:rFonts w:ascii="Times New Roman" w:eastAsia="Times New Roman" w:hAnsi="Times New Roman" w:cs="Times New Roman"/>
          <w:b/>
          <w:sz w:val="28"/>
          <w:szCs w:val="28"/>
        </w:rPr>
        <w:t xml:space="preserve">Ваши планы на продолжение/развитие бизнеса? </w:t>
      </w:r>
    </w:p>
    <w:p w:rsidR="001823D3" w:rsidRPr="0080286A" w:rsidRDefault="001823D3" w:rsidP="00D22960">
      <w:pPr>
        <w:spacing w:line="2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sz w:val="28"/>
          <w:szCs w:val="28"/>
        </w:rPr>
        <w:t>Из числа опрошенных предпринимателей преобладали следующие ответы:</w:t>
      </w:r>
    </w:p>
    <w:p w:rsidR="001823D3" w:rsidRPr="00104167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E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Продолжу работать, заняв выжидательную позицию </w:t>
      </w:r>
      <w:r w:rsidRPr="00104167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15,3% </w:t>
      </w:r>
      <w:r w:rsidRPr="001041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(4 чел.)</w:t>
      </w:r>
    </w:p>
    <w:p w:rsidR="001823D3" w:rsidRPr="00104167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E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 наращивать/расширять бизнес </w:t>
      </w:r>
      <w:r w:rsidRPr="00104167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42,3% </w:t>
      </w:r>
      <w:r w:rsidRPr="001041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(11 чел.)</w:t>
      </w:r>
    </w:p>
    <w:p w:rsidR="001823D3" w:rsidRPr="00104167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E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Другое </w:t>
      </w:r>
      <w:r>
        <w:rPr>
          <w:rFonts w:ascii="Times New Roman" w:eastAsia="Times New Roman" w:hAnsi="Times New Roman" w:cs="Times New Roman"/>
          <w:sz w:val="28"/>
          <w:szCs w:val="28"/>
        </w:rPr>
        <w:t>–15,4% (4 чел.)</w:t>
      </w:r>
    </w:p>
    <w:p w:rsidR="001823D3" w:rsidRPr="00104167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E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Затрудняюсь ответить </w:t>
      </w:r>
      <w:r w:rsidRPr="0010416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26,9% (7 чел.)</w:t>
      </w:r>
    </w:p>
    <w:p w:rsidR="001823D3" w:rsidRPr="00197ABA" w:rsidRDefault="001823D3" w:rsidP="00D22960">
      <w:pPr>
        <w:pStyle w:val="af4"/>
        <w:pBdr>
          <w:bottom w:val="none" w:sz="4" w:space="1" w:color="000000"/>
        </w:pBdr>
        <w:spacing w:line="23" w:lineRule="atLeast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1823D3" w:rsidRPr="0080286A" w:rsidRDefault="001823D3" w:rsidP="00D22960">
      <w:pPr>
        <w:pStyle w:val="af4"/>
        <w:pBdr>
          <w:bottom w:val="none" w:sz="4" w:space="1" w:color="000000"/>
        </w:pBdr>
        <w:spacing w:line="23" w:lineRule="atLeast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694006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 wp14:anchorId="0C0BD285" wp14:editId="3C97E0C7">
            <wp:extent cx="5895975" cy="3581400"/>
            <wp:effectExtent l="0" t="0" r="9525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1823D3" w:rsidRDefault="001823D3" w:rsidP="00D22960">
      <w:pPr>
        <w:spacing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23D3" w:rsidRDefault="001823D3" w:rsidP="00D22960">
      <w:pPr>
        <w:spacing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12. </w:t>
      </w:r>
      <w:r w:rsidRPr="00DB1D2B">
        <w:rPr>
          <w:rFonts w:ascii="Times New Roman" w:eastAsia="Times New Roman" w:hAnsi="Times New Roman" w:cs="Times New Roman"/>
          <w:b/>
          <w:sz w:val="28"/>
          <w:szCs w:val="28"/>
        </w:rPr>
        <w:t xml:space="preserve">Как вы считываете ваша выручка или прибыль к концу 2023 года по сравнению с концом 2022 года: </w:t>
      </w:r>
    </w:p>
    <w:p w:rsidR="001823D3" w:rsidRPr="0080286A" w:rsidRDefault="001823D3" w:rsidP="00D22960">
      <w:pPr>
        <w:spacing w:line="2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sz w:val="28"/>
          <w:szCs w:val="28"/>
        </w:rPr>
        <w:t>Из числа опрошенных предпринимателей преобладали следующие ответы:</w:t>
      </w:r>
    </w:p>
    <w:p w:rsidR="001823D3" w:rsidRPr="00500DBD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B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Возрастет на 20% </w:t>
      </w:r>
      <w:r w:rsidRPr="00500DBD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65,4%</w:t>
      </w:r>
      <w:r w:rsidRPr="00500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(17 чел.)</w:t>
      </w:r>
    </w:p>
    <w:p w:rsidR="001823D3" w:rsidRPr="00500DBD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B1D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Возрастет от 20 до 50%</w:t>
      </w:r>
      <w:r w:rsidRPr="00500DB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3,8%(1 чел.)</w:t>
      </w:r>
    </w:p>
    <w:p w:rsidR="001823D3" w:rsidRPr="00500DBD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B1D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Возрастет свыше 50%</w:t>
      </w:r>
      <w:r w:rsidRPr="00500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–3,8%(1 чел.)</w:t>
      </w:r>
    </w:p>
    <w:p w:rsidR="001823D3" w:rsidRPr="00500DBD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B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изменится </w:t>
      </w:r>
      <w:r w:rsidRPr="0050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27%(7 чел.)</w:t>
      </w:r>
    </w:p>
    <w:p w:rsidR="001823D3" w:rsidRDefault="001823D3" w:rsidP="00D22960">
      <w:p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 wp14:anchorId="29970F6E" wp14:editId="2337C056">
            <wp:extent cx="5583116" cy="3182815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1823D3" w:rsidRDefault="001823D3" w:rsidP="00D22960">
      <w:pPr>
        <w:spacing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13. </w:t>
      </w:r>
      <w:r w:rsidRPr="00382D41">
        <w:rPr>
          <w:rFonts w:ascii="Times New Roman" w:eastAsia="Times New Roman" w:hAnsi="Times New Roman" w:cs="Times New Roman"/>
          <w:b/>
          <w:sz w:val="28"/>
          <w:szCs w:val="28"/>
        </w:rPr>
        <w:t xml:space="preserve">Как изменится, на ваш взгляд, спрос на вашу продукцию/услуги в течение ближайшего года? </w:t>
      </w:r>
    </w:p>
    <w:p w:rsidR="001823D3" w:rsidRPr="0080286A" w:rsidRDefault="001823D3" w:rsidP="00D22960">
      <w:pPr>
        <w:spacing w:line="2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sz w:val="28"/>
          <w:szCs w:val="28"/>
        </w:rPr>
        <w:t>Из числа опрошенных предпринимателей преобладали следующие ответы:</w:t>
      </w:r>
    </w:p>
    <w:p w:rsidR="001823D3" w:rsidRPr="00D6624E" w:rsidRDefault="001823D3" w:rsidP="00D22960">
      <w:pPr>
        <w:pStyle w:val="af4"/>
        <w:numPr>
          <w:ilvl w:val="0"/>
          <w:numId w:val="7"/>
        </w:numPr>
        <w:pBdr>
          <w:bottom w:val="none" w:sz="4" w:space="3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2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</w:t>
      </w:r>
      <w:r w:rsidRPr="00D6624E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53,8</w:t>
      </w:r>
      <w:r w:rsidRPr="00D6624E">
        <w:rPr>
          <w:rFonts w:ascii="Times New Roman" w:eastAsia="Times New Roman" w:hAnsi="Times New Roman" w:cs="Times New Roman"/>
          <w:sz w:val="28"/>
          <w:szCs w:val="28"/>
        </w:rPr>
        <w:t>% (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D6624E">
        <w:rPr>
          <w:rFonts w:ascii="Times New Roman" w:eastAsia="Times New Roman" w:hAnsi="Times New Roman" w:cs="Times New Roman"/>
          <w:sz w:val="28"/>
          <w:szCs w:val="28"/>
        </w:rPr>
        <w:t xml:space="preserve"> чел.)</w:t>
      </w:r>
    </w:p>
    <w:p w:rsidR="001823D3" w:rsidRPr="00D6624E" w:rsidRDefault="001823D3" w:rsidP="00D22960">
      <w:pPr>
        <w:pStyle w:val="af4"/>
        <w:numPr>
          <w:ilvl w:val="0"/>
          <w:numId w:val="7"/>
        </w:numPr>
        <w:pBdr>
          <w:bottom w:val="none" w:sz="4" w:space="3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2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изменится </w:t>
      </w:r>
      <w:r w:rsidRPr="00D6624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42,3</w:t>
      </w:r>
      <w:r w:rsidRPr="00D6624E">
        <w:rPr>
          <w:rFonts w:ascii="Times New Roman" w:eastAsia="Times New Roman" w:hAnsi="Times New Roman" w:cs="Times New Roman"/>
          <w:sz w:val="28"/>
          <w:szCs w:val="28"/>
        </w:rPr>
        <w:t>%(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D6624E">
        <w:rPr>
          <w:rFonts w:ascii="Times New Roman" w:eastAsia="Times New Roman" w:hAnsi="Times New Roman" w:cs="Times New Roman"/>
          <w:sz w:val="28"/>
          <w:szCs w:val="28"/>
        </w:rPr>
        <w:t xml:space="preserve"> чел.)</w:t>
      </w:r>
    </w:p>
    <w:p w:rsidR="001823D3" w:rsidRPr="00D6624E" w:rsidRDefault="001823D3" w:rsidP="00D22960">
      <w:pPr>
        <w:pStyle w:val="af4"/>
        <w:numPr>
          <w:ilvl w:val="0"/>
          <w:numId w:val="7"/>
        </w:numPr>
        <w:pBdr>
          <w:bottom w:val="none" w:sz="4" w:space="3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2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Затрудняюсь ответить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3,8</w:t>
      </w:r>
      <w:r w:rsidRPr="00D6624E">
        <w:rPr>
          <w:rFonts w:ascii="Times New Roman" w:eastAsia="Times New Roman" w:hAnsi="Times New Roman" w:cs="Times New Roman"/>
          <w:sz w:val="28"/>
          <w:szCs w:val="28"/>
        </w:rPr>
        <w:t>% (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624E">
        <w:rPr>
          <w:rFonts w:ascii="Times New Roman" w:eastAsia="Times New Roman" w:hAnsi="Times New Roman" w:cs="Times New Roman"/>
          <w:sz w:val="28"/>
          <w:szCs w:val="28"/>
        </w:rPr>
        <w:t>чел.)</w:t>
      </w:r>
    </w:p>
    <w:p w:rsidR="001823D3" w:rsidRDefault="001823D3" w:rsidP="00D22960">
      <w:pPr>
        <w:tabs>
          <w:tab w:val="left" w:pos="345"/>
        </w:tabs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2CDA60C3" wp14:editId="50BED12F">
            <wp:extent cx="5583116" cy="3182815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1E68B9" w:rsidRDefault="001E68B9" w:rsidP="00D22960">
      <w:pPr>
        <w:tabs>
          <w:tab w:val="left" w:pos="345"/>
        </w:tabs>
        <w:spacing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68B9" w:rsidRDefault="001E68B9" w:rsidP="00D22960">
      <w:pPr>
        <w:tabs>
          <w:tab w:val="left" w:pos="345"/>
        </w:tabs>
        <w:spacing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68B9" w:rsidRDefault="001E68B9" w:rsidP="00D22960">
      <w:pPr>
        <w:tabs>
          <w:tab w:val="left" w:pos="345"/>
        </w:tabs>
        <w:spacing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23D3" w:rsidRDefault="001823D3" w:rsidP="00D22960">
      <w:pPr>
        <w:tabs>
          <w:tab w:val="left" w:pos="345"/>
        </w:tabs>
        <w:spacing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97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14.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30597">
        <w:rPr>
          <w:rFonts w:ascii="Times New Roman" w:eastAsia="Times New Roman" w:hAnsi="Times New Roman" w:cs="Times New Roman"/>
          <w:b/>
          <w:sz w:val="28"/>
          <w:szCs w:val="28"/>
        </w:rPr>
        <w:t>Планируете ли вы повышать цены на свою продукцию/услуги в 2023 году?</w:t>
      </w:r>
    </w:p>
    <w:p w:rsidR="001823D3" w:rsidRPr="00802970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Нет, не планирую повышать цены </w:t>
      </w:r>
      <w:r w:rsidRPr="00802970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23,1</w:t>
      </w:r>
      <w:r w:rsidRPr="00802970">
        <w:rPr>
          <w:rFonts w:ascii="Times New Roman" w:eastAsia="Times New Roman" w:hAnsi="Times New Roman" w:cs="Times New Roman"/>
          <w:sz w:val="28"/>
          <w:szCs w:val="28"/>
        </w:rPr>
        <w:t>% (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02970">
        <w:rPr>
          <w:rFonts w:ascii="Times New Roman" w:eastAsia="Times New Roman" w:hAnsi="Times New Roman" w:cs="Times New Roman"/>
          <w:sz w:val="28"/>
          <w:szCs w:val="28"/>
        </w:rPr>
        <w:t xml:space="preserve"> чел.)</w:t>
      </w:r>
    </w:p>
    <w:p w:rsidR="001823D3" w:rsidRPr="00802970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05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на 10%</w:t>
      </w:r>
      <w:r w:rsidRPr="0080297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53,8</w:t>
      </w:r>
      <w:r w:rsidRPr="00802970">
        <w:rPr>
          <w:rFonts w:ascii="Times New Roman" w:eastAsia="Times New Roman" w:hAnsi="Times New Roman" w:cs="Times New Roman"/>
          <w:sz w:val="28"/>
          <w:szCs w:val="28"/>
        </w:rPr>
        <w:t>%(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802970">
        <w:rPr>
          <w:rFonts w:ascii="Times New Roman" w:eastAsia="Times New Roman" w:hAnsi="Times New Roman" w:cs="Times New Roman"/>
          <w:sz w:val="28"/>
          <w:szCs w:val="28"/>
        </w:rPr>
        <w:t xml:space="preserve"> чел.)</w:t>
      </w:r>
    </w:p>
    <w:p w:rsidR="001823D3" w:rsidRPr="00802970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3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на 20% </w:t>
      </w:r>
      <w:r>
        <w:rPr>
          <w:rFonts w:ascii="Times New Roman" w:eastAsia="Times New Roman" w:hAnsi="Times New Roman" w:cs="Times New Roman"/>
          <w:sz w:val="28"/>
          <w:szCs w:val="28"/>
        </w:rPr>
        <w:t>–23,1%(6</w:t>
      </w:r>
      <w:r w:rsidRPr="00802970">
        <w:rPr>
          <w:rFonts w:ascii="Times New Roman" w:eastAsia="Times New Roman" w:hAnsi="Times New Roman" w:cs="Times New Roman"/>
          <w:sz w:val="28"/>
          <w:szCs w:val="28"/>
        </w:rPr>
        <w:t>чел.)</w:t>
      </w:r>
    </w:p>
    <w:p w:rsidR="001823D3" w:rsidRDefault="001823D3" w:rsidP="00D22960">
      <w:pPr>
        <w:tabs>
          <w:tab w:val="left" w:pos="345"/>
        </w:tabs>
        <w:spacing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436BE8B1" wp14:editId="1DCAA85E">
            <wp:extent cx="5610225" cy="4429125"/>
            <wp:effectExtent l="0" t="0" r="9525" b="9525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1823D3" w:rsidRDefault="001823D3" w:rsidP="00D22960">
      <w:pPr>
        <w:tabs>
          <w:tab w:val="left" w:pos="345"/>
        </w:tabs>
        <w:spacing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Pr="0080297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120E">
        <w:rPr>
          <w:rFonts w:ascii="Times New Roman" w:eastAsia="Times New Roman" w:hAnsi="Times New Roman" w:cs="Times New Roman"/>
          <w:b/>
          <w:sz w:val="28"/>
          <w:szCs w:val="28"/>
        </w:rPr>
        <w:t>Планируете ли вы изменения количества сотрудников в ближайший год?</w:t>
      </w:r>
    </w:p>
    <w:p w:rsidR="001823D3" w:rsidRPr="00612F96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C12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планирую нанимать больше сотрудников</w:t>
      </w:r>
      <w:r w:rsidRPr="00612F96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19,2</w:t>
      </w:r>
      <w:r w:rsidRPr="00612F96">
        <w:rPr>
          <w:rFonts w:ascii="Times New Roman" w:eastAsia="Times New Roman" w:hAnsi="Times New Roman" w:cs="Times New Roman"/>
          <w:sz w:val="28"/>
          <w:szCs w:val="28"/>
        </w:rPr>
        <w:t>% (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12F96">
        <w:rPr>
          <w:rFonts w:ascii="Times New Roman" w:eastAsia="Times New Roman" w:hAnsi="Times New Roman" w:cs="Times New Roman"/>
          <w:sz w:val="28"/>
          <w:szCs w:val="28"/>
        </w:rPr>
        <w:t xml:space="preserve"> чел.)</w:t>
      </w:r>
    </w:p>
    <w:p w:rsidR="001823D3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C12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планирую сокращение числа сотрудников</w:t>
      </w:r>
      <w:r w:rsidRPr="00612F9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15,4</w:t>
      </w:r>
      <w:r w:rsidRPr="00612F96">
        <w:rPr>
          <w:rFonts w:ascii="Times New Roman" w:eastAsia="Times New Roman" w:hAnsi="Times New Roman" w:cs="Times New Roman"/>
          <w:sz w:val="28"/>
          <w:szCs w:val="28"/>
        </w:rPr>
        <w:t>%(4 чел.)</w:t>
      </w:r>
    </w:p>
    <w:p w:rsidR="001823D3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12FDF">
        <w:rPr>
          <w:rFonts w:ascii="Times New Roman" w:eastAsia="Times New Roman" w:hAnsi="Times New Roman" w:cs="Times New Roman"/>
          <w:sz w:val="28"/>
          <w:szCs w:val="28"/>
        </w:rPr>
        <w:t>Нет, планирую оставить текущее количество сотрудников без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F12FDF">
        <w:rPr>
          <w:rFonts w:ascii="Times New Roman" w:eastAsia="Times New Roman" w:hAnsi="Times New Roman" w:cs="Times New Roman"/>
          <w:sz w:val="28"/>
          <w:szCs w:val="28"/>
        </w:rPr>
        <w:t xml:space="preserve"> изменений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30,8%(8 чел.)</w:t>
      </w:r>
    </w:p>
    <w:p w:rsidR="001823D3" w:rsidRPr="00612F96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12FDF">
        <w:rPr>
          <w:rFonts w:ascii="Times New Roman" w:eastAsia="Times New Roman" w:hAnsi="Times New Roman" w:cs="Times New Roman"/>
          <w:sz w:val="28"/>
          <w:szCs w:val="28"/>
        </w:rPr>
        <w:t>Другое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–34,6% (9 чел.)</w:t>
      </w:r>
    </w:p>
    <w:p w:rsidR="001823D3" w:rsidRPr="00802970" w:rsidRDefault="001823D3" w:rsidP="00D22960">
      <w:pPr>
        <w:pStyle w:val="af4"/>
        <w:pBdr>
          <w:bottom w:val="none" w:sz="4" w:space="1" w:color="000000"/>
        </w:pBdr>
        <w:spacing w:line="23" w:lineRule="atLeast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1823D3" w:rsidRPr="00802970" w:rsidRDefault="001823D3" w:rsidP="00D22960">
      <w:pPr>
        <w:tabs>
          <w:tab w:val="left" w:pos="345"/>
        </w:tabs>
        <w:spacing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02A9DE5E" wp14:editId="49C462D0">
            <wp:extent cx="5486400" cy="3200400"/>
            <wp:effectExtent l="0" t="0" r="19050" b="1905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1823D3" w:rsidRDefault="001823D3" w:rsidP="00D22960">
      <w:pPr>
        <w:spacing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16. </w:t>
      </w:r>
      <w:r w:rsidRPr="006262C4">
        <w:rPr>
          <w:rFonts w:ascii="Times New Roman" w:eastAsia="Times New Roman" w:hAnsi="Times New Roman" w:cs="Times New Roman"/>
          <w:b/>
          <w:sz w:val="28"/>
          <w:szCs w:val="28"/>
        </w:rPr>
        <w:t>Каков ваш прогноз по развитию рынка в вашей сфере деятельности на период ноябрь-декабрь 2023 года?</w:t>
      </w:r>
    </w:p>
    <w:p w:rsidR="001823D3" w:rsidRPr="0080286A" w:rsidRDefault="001823D3" w:rsidP="00D22960">
      <w:pPr>
        <w:spacing w:line="2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sz w:val="28"/>
          <w:szCs w:val="28"/>
        </w:rPr>
        <w:t>Из числа опрошенных предпринимателей преобладали следующие ответы:</w:t>
      </w:r>
    </w:p>
    <w:p w:rsidR="001823D3" w:rsidRPr="00104167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C4">
        <w:rPr>
          <w:rFonts w:ascii="Times New Roman" w:eastAsia="Times New Roman" w:hAnsi="Times New Roman" w:cs="Times New Roman"/>
          <w:sz w:val="28"/>
          <w:szCs w:val="28"/>
          <w:lang w:eastAsia="ru-RU"/>
        </w:rPr>
        <w:t>С рынка уйдет до 10% участников</w:t>
      </w:r>
      <w:r w:rsidRPr="00104167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15,4% </w:t>
      </w:r>
      <w:r w:rsidRPr="001041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(4 чел.)</w:t>
      </w:r>
    </w:p>
    <w:p w:rsidR="001823D3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C4">
        <w:rPr>
          <w:rFonts w:ascii="Times New Roman" w:eastAsia="Times New Roman" w:hAnsi="Times New Roman" w:cs="Times New Roman"/>
          <w:sz w:val="28"/>
          <w:szCs w:val="28"/>
        </w:rPr>
        <w:t>На рынок придет незначительное количество новых участников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46,1 % (12 чел.)</w:t>
      </w:r>
    </w:p>
    <w:p w:rsidR="001823D3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C4">
        <w:rPr>
          <w:rFonts w:ascii="Times New Roman" w:eastAsia="Times New Roman" w:hAnsi="Times New Roman" w:cs="Times New Roman"/>
          <w:sz w:val="28"/>
          <w:szCs w:val="28"/>
        </w:rPr>
        <w:t>На рынок придет значительное количество новых участников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–11,5 % (3 чел.)</w:t>
      </w:r>
    </w:p>
    <w:p w:rsidR="001823D3" w:rsidRPr="00104167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262C4">
        <w:rPr>
          <w:rFonts w:ascii="Times New Roman" w:eastAsia="Times New Roman" w:hAnsi="Times New Roman" w:cs="Times New Roman"/>
          <w:sz w:val="28"/>
          <w:szCs w:val="28"/>
        </w:rPr>
        <w:t>Затрудняюсь ответить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27 % (7 чел.)</w:t>
      </w:r>
    </w:p>
    <w:p w:rsidR="001823D3" w:rsidRPr="00197ABA" w:rsidRDefault="001823D3" w:rsidP="00D22960">
      <w:pPr>
        <w:pStyle w:val="af4"/>
        <w:pBdr>
          <w:bottom w:val="none" w:sz="4" w:space="1" w:color="000000"/>
        </w:pBdr>
        <w:spacing w:line="23" w:lineRule="atLeast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1823D3" w:rsidRPr="0080286A" w:rsidRDefault="001823D3" w:rsidP="00D22960">
      <w:pPr>
        <w:pStyle w:val="af4"/>
        <w:pBdr>
          <w:bottom w:val="none" w:sz="4" w:space="1" w:color="000000"/>
        </w:pBdr>
        <w:spacing w:line="23" w:lineRule="atLeast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694006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 wp14:anchorId="0E0F94EB" wp14:editId="06D0AD34">
            <wp:extent cx="5895975" cy="3581400"/>
            <wp:effectExtent l="0" t="0" r="9525" b="1905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1823D3" w:rsidRDefault="001823D3" w:rsidP="00D22960">
      <w:pPr>
        <w:spacing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23D3" w:rsidRDefault="001823D3" w:rsidP="00D22960">
      <w:pPr>
        <w:spacing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17. </w:t>
      </w:r>
      <w:r w:rsidRPr="006472FA">
        <w:rPr>
          <w:rFonts w:ascii="Times New Roman" w:eastAsia="Times New Roman" w:hAnsi="Times New Roman" w:cs="Times New Roman"/>
          <w:b/>
          <w:sz w:val="28"/>
          <w:szCs w:val="28"/>
        </w:rPr>
        <w:t>На ваш взгляд, количество покупателей/пользователей ваших товаров/услуг в ближайшее время:</w:t>
      </w:r>
    </w:p>
    <w:p w:rsidR="001823D3" w:rsidRPr="0080286A" w:rsidRDefault="001823D3" w:rsidP="00D22960">
      <w:pPr>
        <w:spacing w:line="2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sz w:val="28"/>
          <w:szCs w:val="28"/>
        </w:rPr>
        <w:t>Из числа опрошенных предпринимателей преобладали следующие ответы:</w:t>
      </w:r>
    </w:p>
    <w:p w:rsidR="001823D3" w:rsidRPr="00500DBD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72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Возрастет</w:t>
      </w:r>
      <w:r w:rsidRPr="00DB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0DBD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53,8%</w:t>
      </w:r>
      <w:r w:rsidRPr="00500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(14 чел.)</w:t>
      </w:r>
    </w:p>
    <w:p w:rsidR="001823D3" w:rsidRPr="00500DBD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изменится </w:t>
      </w:r>
      <w:r w:rsidRPr="00500DB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38,5%(10 чел.)</w:t>
      </w:r>
    </w:p>
    <w:p w:rsidR="001823D3" w:rsidRPr="00500DBD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Снизится </w:t>
      </w:r>
      <w:r>
        <w:rPr>
          <w:rFonts w:ascii="Times New Roman" w:eastAsia="Times New Roman" w:hAnsi="Times New Roman" w:cs="Times New Roman"/>
          <w:sz w:val="28"/>
          <w:szCs w:val="28"/>
        </w:rPr>
        <w:t>–3,8%(1 чел.)</w:t>
      </w:r>
    </w:p>
    <w:p w:rsidR="001823D3" w:rsidRPr="00500DBD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Затрудняюсь ответить </w:t>
      </w:r>
      <w:r w:rsidRPr="00500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3,8%(1 чел.)</w:t>
      </w:r>
    </w:p>
    <w:p w:rsidR="001823D3" w:rsidRDefault="001823D3" w:rsidP="00D22960">
      <w:pPr>
        <w:spacing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0E914F5A" wp14:editId="779DF0A8">
            <wp:extent cx="5583116" cy="3182815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1823D3" w:rsidRDefault="001823D3" w:rsidP="00D22960">
      <w:pPr>
        <w:spacing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18. </w:t>
      </w:r>
      <w:r w:rsidRPr="00B078F8">
        <w:rPr>
          <w:rFonts w:ascii="Times New Roman" w:eastAsia="Times New Roman" w:hAnsi="Times New Roman" w:cs="Times New Roman"/>
          <w:b/>
          <w:sz w:val="28"/>
          <w:szCs w:val="28"/>
        </w:rPr>
        <w:t>Что вы ожидаете от органов власти (при необходимости выберете не более 8-ти вариантов ответов)</w:t>
      </w:r>
    </w:p>
    <w:p w:rsidR="001823D3" w:rsidRPr="0080286A" w:rsidRDefault="001823D3" w:rsidP="00D22960">
      <w:pPr>
        <w:spacing w:line="2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286A">
        <w:rPr>
          <w:rFonts w:ascii="Times New Roman" w:eastAsia="Times New Roman" w:hAnsi="Times New Roman" w:cs="Times New Roman"/>
          <w:sz w:val="28"/>
          <w:szCs w:val="28"/>
        </w:rPr>
        <w:t>Из числа опрошенных предпринимателей преобладали следующие ответы:</w:t>
      </w:r>
    </w:p>
    <w:p w:rsidR="001823D3" w:rsidRPr="00D6624E" w:rsidRDefault="001823D3" w:rsidP="00D22960">
      <w:pPr>
        <w:pStyle w:val="af4"/>
        <w:numPr>
          <w:ilvl w:val="0"/>
          <w:numId w:val="7"/>
        </w:numPr>
        <w:pBdr>
          <w:bottom w:val="none" w:sz="4" w:space="3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78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Предсказуемость правил игры</w:t>
      </w:r>
      <w:r w:rsidRPr="00382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24E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53,8</w:t>
      </w:r>
      <w:r w:rsidRPr="00D6624E">
        <w:rPr>
          <w:rFonts w:ascii="Times New Roman" w:eastAsia="Times New Roman" w:hAnsi="Times New Roman" w:cs="Times New Roman"/>
          <w:sz w:val="28"/>
          <w:szCs w:val="28"/>
        </w:rPr>
        <w:t>% (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6624E">
        <w:rPr>
          <w:rFonts w:ascii="Times New Roman" w:eastAsia="Times New Roman" w:hAnsi="Times New Roman" w:cs="Times New Roman"/>
          <w:sz w:val="28"/>
          <w:szCs w:val="28"/>
        </w:rPr>
        <w:t xml:space="preserve"> чел.)</w:t>
      </w:r>
    </w:p>
    <w:p w:rsidR="001823D3" w:rsidRPr="00D6624E" w:rsidRDefault="001823D3" w:rsidP="00D22960">
      <w:pPr>
        <w:pStyle w:val="af4"/>
        <w:numPr>
          <w:ilvl w:val="0"/>
          <w:numId w:val="7"/>
        </w:numPr>
        <w:pBdr>
          <w:bottom w:val="none" w:sz="4" w:space="3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налогов, сборов, страховых взносов </w:t>
      </w:r>
      <w:r w:rsidRPr="00D6624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42,3</w:t>
      </w:r>
      <w:r w:rsidRPr="00D6624E">
        <w:rPr>
          <w:rFonts w:ascii="Times New Roman" w:eastAsia="Times New Roman" w:hAnsi="Times New Roman" w:cs="Times New Roman"/>
          <w:sz w:val="28"/>
          <w:szCs w:val="28"/>
        </w:rPr>
        <w:t>%(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6624E">
        <w:rPr>
          <w:rFonts w:ascii="Times New Roman" w:eastAsia="Times New Roman" w:hAnsi="Times New Roman" w:cs="Times New Roman"/>
          <w:sz w:val="28"/>
          <w:szCs w:val="28"/>
        </w:rPr>
        <w:t xml:space="preserve"> чел.)</w:t>
      </w:r>
    </w:p>
    <w:p w:rsidR="001823D3" w:rsidRDefault="001823D3" w:rsidP="00D22960">
      <w:pPr>
        <w:pStyle w:val="af4"/>
        <w:numPr>
          <w:ilvl w:val="0"/>
          <w:numId w:val="7"/>
        </w:numPr>
        <w:pBdr>
          <w:bottom w:val="none" w:sz="4" w:space="3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78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доступности финансовых ресурсов, исключение излишних требований и критериев для получения финансовой поддержки</w:t>
      </w:r>
      <w:r w:rsidRPr="00382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3,8</w:t>
      </w:r>
      <w:r w:rsidRPr="00D6624E">
        <w:rPr>
          <w:rFonts w:ascii="Times New Roman" w:eastAsia="Times New Roman" w:hAnsi="Times New Roman" w:cs="Times New Roman"/>
          <w:sz w:val="28"/>
          <w:szCs w:val="28"/>
        </w:rPr>
        <w:t>% (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6624E">
        <w:rPr>
          <w:rFonts w:ascii="Times New Roman" w:eastAsia="Times New Roman" w:hAnsi="Times New Roman" w:cs="Times New Roman"/>
          <w:sz w:val="28"/>
          <w:szCs w:val="28"/>
        </w:rPr>
        <w:t>чел.)</w:t>
      </w:r>
    </w:p>
    <w:p w:rsidR="001823D3" w:rsidRDefault="001823D3" w:rsidP="00D22960">
      <w:pPr>
        <w:pStyle w:val="af4"/>
        <w:numPr>
          <w:ilvl w:val="0"/>
          <w:numId w:val="7"/>
        </w:numPr>
        <w:pBdr>
          <w:bottom w:val="none" w:sz="4" w:space="3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78F8">
        <w:rPr>
          <w:rFonts w:ascii="Times New Roman" w:eastAsia="Times New Roman" w:hAnsi="Times New Roman" w:cs="Times New Roman"/>
          <w:sz w:val="28"/>
          <w:szCs w:val="28"/>
        </w:rPr>
        <w:t>Снижение процентных ставок по кредитам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(4 чел.)</w:t>
      </w:r>
    </w:p>
    <w:p w:rsidR="001823D3" w:rsidRDefault="001823D3" w:rsidP="00D22960">
      <w:pPr>
        <w:pStyle w:val="af4"/>
        <w:numPr>
          <w:ilvl w:val="0"/>
          <w:numId w:val="7"/>
        </w:numPr>
        <w:pBdr>
          <w:bottom w:val="none" w:sz="4" w:space="3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78F8">
        <w:rPr>
          <w:rFonts w:ascii="Times New Roman" w:eastAsia="Times New Roman" w:hAnsi="Times New Roman" w:cs="Times New Roman"/>
          <w:sz w:val="28"/>
          <w:szCs w:val="28"/>
        </w:rPr>
        <w:t>Снижение неналоговых издержек, затрат на соблюдение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(1 чел.)</w:t>
      </w:r>
    </w:p>
    <w:p w:rsidR="001823D3" w:rsidRDefault="001823D3" w:rsidP="00D22960">
      <w:pPr>
        <w:pStyle w:val="af4"/>
        <w:numPr>
          <w:ilvl w:val="0"/>
          <w:numId w:val="7"/>
        </w:numPr>
        <w:pBdr>
          <w:bottom w:val="none" w:sz="4" w:space="3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78F8">
        <w:rPr>
          <w:rFonts w:ascii="Times New Roman" w:eastAsia="Times New Roman" w:hAnsi="Times New Roman" w:cs="Times New Roman"/>
          <w:sz w:val="28"/>
          <w:szCs w:val="28"/>
        </w:rPr>
        <w:t>Снижение затрат на услуги естественных монополий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(2 чел.)</w:t>
      </w:r>
    </w:p>
    <w:p w:rsidR="001823D3" w:rsidRDefault="001823D3" w:rsidP="00D22960">
      <w:pPr>
        <w:pStyle w:val="af4"/>
        <w:numPr>
          <w:ilvl w:val="0"/>
          <w:numId w:val="7"/>
        </w:numPr>
        <w:pBdr>
          <w:bottom w:val="none" w:sz="4" w:space="3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78F8">
        <w:rPr>
          <w:rFonts w:ascii="Times New Roman" w:eastAsia="Times New Roman" w:hAnsi="Times New Roman" w:cs="Times New Roman"/>
          <w:sz w:val="28"/>
          <w:szCs w:val="28"/>
        </w:rPr>
        <w:t>Снижение арендной платы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(1 чел.)</w:t>
      </w:r>
    </w:p>
    <w:p w:rsidR="001823D3" w:rsidRDefault="001823D3" w:rsidP="00D22960">
      <w:pPr>
        <w:pStyle w:val="af4"/>
        <w:numPr>
          <w:ilvl w:val="0"/>
          <w:numId w:val="7"/>
        </w:numPr>
        <w:pBdr>
          <w:bottom w:val="none" w:sz="4" w:space="3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78F8">
        <w:rPr>
          <w:rFonts w:ascii="Times New Roman" w:eastAsia="Times New Roman" w:hAnsi="Times New Roman" w:cs="Times New Roman"/>
          <w:sz w:val="28"/>
          <w:szCs w:val="28"/>
        </w:rPr>
        <w:t>Снижение количества проверок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(2 чел.)</w:t>
      </w:r>
    </w:p>
    <w:p w:rsidR="001823D3" w:rsidRDefault="001823D3" w:rsidP="00D22960">
      <w:pPr>
        <w:pStyle w:val="af4"/>
        <w:numPr>
          <w:ilvl w:val="0"/>
          <w:numId w:val="7"/>
        </w:numPr>
        <w:pBdr>
          <w:bottom w:val="none" w:sz="4" w:space="3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78F8">
        <w:rPr>
          <w:rFonts w:ascii="Times New Roman" w:eastAsia="Times New Roman" w:hAnsi="Times New Roman" w:cs="Times New Roman"/>
          <w:sz w:val="28"/>
          <w:szCs w:val="28"/>
        </w:rPr>
        <w:t>Поддержка в обучении кадров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(1 чел.)</w:t>
      </w:r>
    </w:p>
    <w:p w:rsidR="001823D3" w:rsidRDefault="001823D3" w:rsidP="00D22960">
      <w:pPr>
        <w:pStyle w:val="af4"/>
        <w:numPr>
          <w:ilvl w:val="0"/>
          <w:numId w:val="7"/>
        </w:numPr>
        <w:pBdr>
          <w:bottom w:val="none" w:sz="4" w:space="3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78F8">
        <w:rPr>
          <w:rFonts w:ascii="Times New Roman" w:eastAsia="Times New Roman" w:hAnsi="Times New Roman" w:cs="Times New Roman"/>
          <w:sz w:val="28"/>
          <w:szCs w:val="28"/>
        </w:rPr>
        <w:t>Государственное регулирование цен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(1 чел.)</w:t>
      </w:r>
    </w:p>
    <w:p w:rsidR="001823D3" w:rsidRDefault="001823D3" w:rsidP="00D22960">
      <w:pPr>
        <w:pStyle w:val="af4"/>
        <w:numPr>
          <w:ilvl w:val="0"/>
          <w:numId w:val="7"/>
        </w:numPr>
        <w:pBdr>
          <w:bottom w:val="none" w:sz="4" w:space="3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78F8">
        <w:rPr>
          <w:rFonts w:ascii="Times New Roman" w:eastAsia="Times New Roman" w:hAnsi="Times New Roman" w:cs="Times New Roman"/>
          <w:sz w:val="28"/>
          <w:szCs w:val="28"/>
        </w:rPr>
        <w:t>Упрощение процедур получения лицензий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(3 чел.)</w:t>
      </w:r>
    </w:p>
    <w:p w:rsidR="001823D3" w:rsidRDefault="001823D3" w:rsidP="00D22960">
      <w:pPr>
        <w:pStyle w:val="af4"/>
        <w:numPr>
          <w:ilvl w:val="0"/>
          <w:numId w:val="7"/>
        </w:numPr>
        <w:pBdr>
          <w:bottom w:val="none" w:sz="4" w:space="3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78F8">
        <w:rPr>
          <w:rFonts w:ascii="Times New Roman" w:eastAsia="Times New Roman" w:hAnsi="Times New Roman" w:cs="Times New Roman"/>
          <w:sz w:val="28"/>
          <w:szCs w:val="28"/>
        </w:rPr>
        <w:lastRenderedPageBreak/>
        <w:t>Упрощение получения доступа к лизингу и выделению субсидий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(1 чел.)</w:t>
      </w:r>
    </w:p>
    <w:p w:rsidR="001823D3" w:rsidRDefault="001823D3" w:rsidP="00D22960">
      <w:pPr>
        <w:pStyle w:val="af4"/>
        <w:numPr>
          <w:ilvl w:val="0"/>
          <w:numId w:val="7"/>
        </w:numPr>
        <w:pBdr>
          <w:bottom w:val="none" w:sz="4" w:space="3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78F8">
        <w:rPr>
          <w:rFonts w:ascii="Times New Roman" w:eastAsia="Times New Roman" w:hAnsi="Times New Roman" w:cs="Times New Roman"/>
          <w:sz w:val="28"/>
          <w:szCs w:val="28"/>
        </w:rPr>
        <w:t xml:space="preserve">Упрощение доступа к поставкам товаров, оказанию услуг и выполнению работ в рамках </w:t>
      </w:r>
      <w:proofErr w:type="spellStart"/>
      <w:r w:rsidRPr="00B078F8">
        <w:rPr>
          <w:rFonts w:ascii="Times New Roman" w:eastAsia="Times New Roman" w:hAnsi="Times New Roman" w:cs="Times New Roman"/>
          <w:sz w:val="28"/>
          <w:szCs w:val="28"/>
        </w:rPr>
        <w:t>госзакупок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(1 чел.)</w:t>
      </w:r>
    </w:p>
    <w:p w:rsidR="001823D3" w:rsidRDefault="001823D3" w:rsidP="00D22960">
      <w:pPr>
        <w:pStyle w:val="af4"/>
        <w:numPr>
          <w:ilvl w:val="0"/>
          <w:numId w:val="7"/>
        </w:numPr>
        <w:pBdr>
          <w:bottom w:val="none" w:sz="4" w:space="3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302A">
        <w:rPr>
          <w:rFonts w:ascii="Times New Roman" w:eastAsia="Times New Roman" w:hAnsi="Times New Roman" w:cs="Times New Roman"/>
          <w:sz w:val="28"/>
          <w:szCs w:val="28"/>
        </w:rPr>
        <w:t>Снижение уровня коррупции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(4 чел.)</w:t>
      </w:r>
    </w:p>
    <w:p w:rsidR="001823D3" w:rsidRDefault="001823D3" w:rsidP="00D22960">
      <w:pPr>
        <w:pStyle w:val="af4"/>
        <w:numPr>
          <w:ilvl w:val="0"/>
          <w:numId w:val="7"/>
        </w:numPr>
        <w:pBdr>
          <w:bottom w:val="none" w:sz="4" w:space="3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78F8">
        <w:rPr>
          <w:rFonts w:ascii="Times New Roman" w:eastAsia="Times New Roman" w:hAnsi="Times New Roman" w:cs="Times New Roman"/>
          <w:sz w:val="28"/>
          <w:szCs w:val="28"/>
        </w:rPr>
        <w:t>Другое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(2 чел._</w:t>
      </w:r>
    </w:p>
    <w:p w:rsidR="001823D3" w:rsidRPr="00D6624E" w:rsidRDefault="001823D3" w:rsidP="00D22960">
      <w:pPr>
        <w:pStyle w:val="af4"/>
        <w:numPr>
          <w:ilvl w:val="0"/>
          <w:numId w:val="7"/>
        </w:numPr>
        <w:pBdr>
          <w:bottom w:val="none" w:sz="4" w:space="3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78F8">
        <w:rPr>
          <w:rFonts w:ascii="Times New Roman" w:eastAsia="Times New Roman" w:hAnsi="Times New Roman" w:cs="Times New Roman"/>
          <w:sz w:val="28"/>
          <w:szCs w:val="28"/>
        </w:rPr>
        <w:t>Ничего не жду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(6 чел.)</w:t>
      </w:r>
    </w:p>
    <w:p w:rsidR="001823D3" w:rsidRDefault="001823D3" w:rsidP="00D22960">
      <w:pPr>
        <w:tabs>
          <w:tab w:val="left" w:pos="345"/>
        </w:tabs>
        <w:spacing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Pr="0080297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B302A">
        <w:rPr>
          <w:rFonts w:ascii="Times New Roman" w:eastAsia="Times New Roman" w:hAnsi="Times New Roman" w:cs="Times New Roman"/>
          <w:b/>
          <w:sz w:val="28"/>
          <w:szCs w:val="28"/>
        </w:rPr>
        <w:t>.Как, на ваш взгляд, изменятся условия ведения вашего бизнеса в ближайший год?</w:t>
      </w:r>
    </w:p>
    <w:p w:rsidR="001823D3" w:rsidRPr="00802970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 улучшатся </w:t>
      </w:r>
      <w:r w:rsidRPr="00802970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2,2</w:t>
      </w:r>
      <w:r w:rsidRPr="00802970">
        <w:rPr>
          <w:rFonts w:ascii="Times New Roman" w:eastAsia="Times New Roman" w:hAnsi="Times New Roman" w:cs="Times New Roman"/>
          <w:sz w:val="28"/>
          <w:szCs w:val="28"/>
        </w:rPr>
        <w:t>% (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02970">
        <w:rPr>
          <w:rFonts w:ascii="Times New Roman" w:eastAsia="Times New Roman" w:hAnsi="Times New Roman" w:cs="Times New Roman"/>
          <w:sz w:val="28"/>
          <w:szCs w:val="28"/>
        </w:rPr>
        <w:t xml:space="preserve"> чел.)</w:t>
      </w:r>
    </w:p>
    <w:p w:rsidR="001823D3" w:rsidRPr="00802970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Скорее улучшатся </w:t>
      </w:r>
      <w:r w:rsidRPr="0080297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40,9</w:t>
      </w:r>
      <w:r w:rsidRPr="00802970">
        <w:rPr>
          <w:rFonts w:ascii="Times New Roman" w:eastAsia="Times New Roman" w:hAnsi="Times New Roman" w:cs="Times New Roman"/>
          <w:sz w:val="28"/>
          <w:szCs w:val="28"/>
        </w:rPr>
        <w:t>%(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802970">
        <w:rPr>
          <w:rFonts w:ascii="Times New Roman" w:eastAsia="Times New Roman" w:hAnsi="Times New Roman" w:cs="Times New Roman"/>
          <w:sz w:val="28"/>
          <w:szCs w:val="28"/>
        </w:rPr>
        <w:t xml:space="preserve"> чел.)</w:t>
      </w:r>
    </w:p>
    <w:p w:rsidR="001823D3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3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Скорее ухудшатся </w:t>
      </w:r>
      <w:r>
        <w:rPr>
          <w:rFonts w:ascii="Times New Roman" w:eastAsia="Times New Roman" w:hAnsi="Times New Roman" w:cs="Times New Roman"/>
          <w:sz w:val="28"/>
          <w:szCs w:val="28"/>
        </w:rPr>
        <w:t>–2,2%( 1</w:t>
      </w:r>
      <w:r w:rsidRPr="00802970">
        <w:rPr>
          <w:rFonts w:ascii="Times New Roman" w:eastAsia="Times New Roman" w:hAnsi="Times New Roman" w:cs="Times New Roman"/>
          <w:sz w:val="28"/>
          <w:szCs w:val="28"/>
        </w:rPr>
        <w:t>чел.)</w:t>
      </w:r>
    </w:p>
    <w:p w:rsidR="001823D3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302A">
        <w:rPr>
          <w:rFonts w:ascii="Times New Roman" w:eastAsia="Times New Roman" w:hAnsi="Times New Roman" w:cs="Times New Roman"/>
          <w:sz w:val="28"/>
          <w:szCs w:val="28"/>
        </w:rPr>
        <w:t>Не изменятся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13,6 %(6 чел.)</w:t>
      </w:r>
    </w:p>
    <w:p w:rsidR="001823D3" w:rsidRDefault="001823D3" w:rsidP="00D22960">
      <w:pPr>
        <w:tabs>
          <w:tab w:val="left" w:pos="345"/>
        </w:tabs>
        <w:spacing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01264962" wp14:editId="34D9DABE">
            <wp:extent cx="5610225" cy="4429125"/>
            <wp:effectExtent l="0" t="0" r="9525" b="9525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1823D3" w:rsidRDefault="001823D3" w:rsidP="00D22960">
      <w:pPr>
        <w:tabs>
          <w:tab w:val="left" w:pos="345"/>
        </w:tabs>
        <w:spacing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80297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15C90">
        <w:rPr>
          <w:rFonts w:ascii="Times New Roman" w:eastAsia="Times New Roman" w:hAnsi="Times New Roman" w:cs="Times New Roman"/>
          <w:b/>
          <w:sz w:val="28"/>
          <w:szCs w:val="28"/>
        </w:rPr>
        <w:t>Ваши ожидания по первоочередным мерам поддержки Вашего бизнеса?</w:t>
      </w:r>
    </w:p>
    <w:p w:rsidR="001823D3" w:rsidRPr="00612F96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1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предложений </w:t>
      </w:r>
      <w:r w:rsidRPr="00612F96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612F96">
        <w:rPr>
          <w:rFonts w:ascii="Times New Roman" w:eastAsia="Times New Roman" w:hAnsi="Times New Roman" w:cs="Times New Roman"/>
          <w:sz w:val="28"/>
          <w:szCs w:val="28"/>
        </w:rPr>
        <w:t>% (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12F96">
        <w:rPr>
          <w:rFonts w:ascii="Times New Roman" w:eastAsia="Times New Roman" w:hAnsi="Times New Roman" w:cs="Times New Roman"/>
          <w:sz w:val="28"/>
          <w:szCs w:val="28"/>
        </w:rPr>
        <w:t xml:space="preserve"> чел.)</w:t>
      </w:r>
    </w:p>
    <w:p w:rsidR="001823D3" w:rsidRDefault="001823D3" w:rsidP="00D22960">
      <w:pPr>
        <w:pStyle w:val="af4"/>
        <w:numPr>
          <w:ilvl w:val="0"/>
          <w:numId w:val="7"/>
        </w:numPr>
        <w:pBdr>
          <w:bottom w:val="none" w:sz="4" w:space="1" w:color="000000"/>
        </w:pBdr>
        <w:spacing w:line="2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1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 вариант </w:t>
      </w:r>
      <w:r w:rsidRPr="00612F9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12F96">
        <w:rPr>
          <w:rFonts w:ascii="Times New Roman" w:eastAsia="Times New Roman" w:hAnsi="Times New Roman" w:cs="Times New Roman"/>
          <w:sz w:val="28"/>
          <w:szCs w:val="28"/>
        </w:rPr>
        <w:t>%(4 чел.)</w:t>
      </w:r>
    </w:p>
    <w:p w:rsidR="001823D3" w:rsidRPr="00802970" w:rsidRDefault="001823D3" w:rsidP="00D22960">
      <w:pPr>
        <w:pStyle w:val="af4"/>
        <w:pBdr>
          <w:bottom w:val="none" w:sz="4" w:space="1" w:color="000000"/>
        </w:pBdr>
        <w:spacing w:line="23" w:lineRule="atLeast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1823D3" w:rsidRPr="00802970" w:rsidRDefault="001823D3" w:rsidP="00D22960">
      <w:pPr>
        <w:tabs>
          <w:tab w:val="left" w:pos="345"/>
        </w:tabs>
        <w:spacing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4A96FF6" wp14:editId="1338F38B">
            <wp:extent cx="5486400" cy="3200400"/>
            <wp:effectExtent l="0" t="0" r="19050" b="1905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E71839" w:rsidRPr="00090489" w:rsidRDefault="00E71839" w:rsidP="00D22960">
      <w:pPr>
        <w:pStyle w:val="af4"/>
        <w:tabs>
          <w:tab w:val="left" w:pos="709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7F14" w:rsidRDefault="00C37F14" w:rsidP="00D22960">
      <w:pPr>
        <w:pStyle w:val="af4"/>
        <w:tabs>
          <w:tab w:val="left" w:pos="709"/>
        </w:tabs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деятельности органов местного самоуправления по содействию развитию конкуренции на территории городского округа Котельники. </w:t>
      </w:r>
    </w:p>
    <w:p w:rsidR="00C37F14" w:rsidRDefault="00C37F14" w:rsidP="00D22960">
      <w:pPr>
        <w:pStyle w:val="af4"/>
        <w:tabs>
          <w:tab w:val="left" w:pos="709"/>
        </w:tabs>
        <w:spacing w:after="0" w:line="23" w:lineRule="atLeast"/>
        <w:ind w:left="0" w:firstLine="709"/>
        <w:jc w:val="both"/>
        <w:rPr>
          <w:rFonts w:ascii="Times New Roman" w:hAnsi="Times New Roman" w:cs="Times New Roman"/>
        </w:rPr>
      </w:pPr>
    </w:p>
    <w:p w:rsidR="00C37F14" w:rsidRDefault="00C37F14" w:rsidP="00D22960">
      <w:pPr>
        <w:pStyle w:val="24"/>
        <w:shd w:val="clear" w:color="auto" w:fill="auto"/>
        <w:spacing w:line="23" w:lineRule="atLeast"/>
        <w:ind w:firstLine="709"/>
        <w:contextualSpacing/>
        <w:jc w:val="both"/>
        <w:rPr>
          <w:b/>
        </w:rPr>
      </w:pPr>
      <w:r>
        <w:rPr>
          <w:b/>
          <w:lang w:eastAsia="ru-RU" w:bidi="ru-RU"/>
        </w:rPr>
        <w:t xml:space="preserve">3.1. </w:t>
      </w:r>
      <w:r>
        <w:rPr>
          <w:b/>
          <w:lang w:eastAsia="ru-RU"/>
        </w:rPr>
        <w:t>Сведения о достижении значений целевых показателей развития конкуренции, на достижение которых направлены мероприятия Плана мероприятий «Дорожная карта»</w:t>
      </w:r>
      <w:r>
        <w:rPr>
          <w:b/>
        </w:rPr>
        <w:t xml:space="preserve"> на приоритетных и социально значимых рынках.</w:t>
      </w:r>
    </w:p>
    <w:p w:rsidR="00003556" w:rsidRDefault="00003556" w:rsidP="00D22960">
      <w:pPr>
        <w:pStyle w:val="af4"/>
        <w:tabs>
          <w:tab w:val="left" w:pos="993"/>
        </w:tabs>
        <w:spacing w:after="0" w:line="23" w:lineRule="atLeast"/>
        <w:ind w:left="0" w:right="-1" w:firstLine="709"/>
        <w:jc w:val="both"/>
        <w:rPr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главы городского округа Котельники Московской области от 01.11.2022 № 1174-ПГ «Об утверждении комплекса мер по содействию развитию конкуренции в городском округе Котельники Московской области» </w:t>
      </w:r>
      <w:r w:rsidRPr="0020749E">
        <w:rPr>
          <w:rFonts w:ascii="Times New Roman" w:hAnsi="Times New Roman" w:cs="Times New Roman"/>
          <w:sz w:val="28"/>
          <w:szCs w:val="28"/>
        </w:rPr>
        <w:t>утвержден План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49E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0749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 xml:space="preserve">5 годы («дорожная карта»), утверждены </w:t>
      </w:r>
      <w:r w:rsidRPr="005142F0">
        <w:rPr>
          <w:rFonts w:ascii="Times New Roman" w:hAnsi="Times New Roman" w:cs="Times New Roman"/>
          <w:sz w:val="28"/>
          <w:szCs w:val="28"/>
        </w:rPr>
        <w:t>системные мероприятия по развитию конкурентной среды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E4DE5">
        <w:rPr>
          <w:rFonts w:ascii="Times New Roman" w:hAnsi="Times New Roman" w:cs="Times New Roman"/>
          <w:sz w:val="28"/>
          <w:szCs w:val="28"/>
        </w:rPr>
        <w:t>перечень приоритетных и социально значимых рынков для содействия развитию конкуренции в городском округе Котельники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3556" w:rsidRPr="005142F0" w:rsidRDefault="00003556" w:rsidP="00D22960">
      <w:pPr>
        <w:pStyle w:val="24"/>
        <w:numPr>
          <w:ilvl w:val="0"/>
          <w:numId w:val="2"/>
        </w:numPr>
        <w:shd w:val="clear" w:color="auto" w:fill="auto"/>
        <w:spacing w:line="23" w:lineRule="atLeast"/>
        <w:contextualSpacing/>
        <w:jc w:val="both"/>
        <w:rPr>
          <w:rFonts w:eastAsia="Arial"/>
        </w:rPr>
      </w:pPr>
      <w:r w:rsidRPr="005142F0">
        <w:rPr>
          <w:rFonts w:eastAsia="Arial"/>
        </w:rPr>
        <w:t>Рынок выполнения работ по содержанию и текущему ремонту общего имущества собственников помещений в многоквартирном доме;</w:t>
      </w:r>
    </w:p>
    <w:p w:rsidR="00003556" w:rsidRPr="005142F0" w:rsidRDefault="00003556" w:rsidP="00D22960">
      <w:pPr>
        <w:pStyle w:val="24"/>
        <w:numPr>
          <w:ilvl w:val="0"/>
          <w:numId w:val="2"/>
        </w:numPr>
        <w:shd w:val="clear" w:color="auto" w:fill="auto"/>
        <w:spacing w:line="23" w:lineRule="atLeast"/>
        <w:contextualSpacing/>
        <w:jc w:val="both"/>
        <w:rPr>
          <w:rFonts w:eastAsia="Arial"/>
        </w:rPr>
      </w:pPr>
      <w:r w:rsidRPr="005142F0">
        <w:rPr>
          <w:rFonts w:eastAsia="Arial"/>
        </w:rPr>
        <w:t>Рынок выполнения работ по благоустройству городской среды;</w:t>
      </w:r>
    </w:p>
    <w:p w:rsidR="00003556" w:rsidRPr="005142F0" w:rsidRDefault="00003556" w:rsidP="00D22960">
      <w:pPr>
        <w:pStyle w:val="24"/>
        <w:numPr>
          <w:ilvl w:val="0"/>
          <w:numId w:val="2"/>
        </w:numPr>
        <w:shd w:val="clear" w:color="auto" w:fill="auto"/>
        <w:spacing w:line="23" w:lineRule="atLeast"/>
        <w:contextualSpacing/>
        <w:jc w:val="both"/>
        <w:rPr>
          <w:rFonts w:eastAsia="Arial"/>
        </w:rPr>
      </w:pPr>
      <w:r w:rsidRPr="005142F0">
        <w:rPr>
          <w:rFonts w:eastAsia="Arial"/>
        </w:rPr>
        <w:t>Рынок услуг по сбору и транспортированию твердых коммунальных отходов;</w:t>
      </w:r>
    </w:p>
    <w:p w:rsidR="00003556" w:rsidRPr="005142F0" w:rsidRDefault="00003556" w:rsidP="00D22960">
      <w:pPr>
        <w:pStyle w:val="24"/>
        <w:numPr>
          <w:ilvl w:val="0"/>
          <w:numId w:val="2"/>
        </w:numPr>
        <w:shd w:val="clear" w:color="auto" w:fill="auto"/>
        <w:spacing w:line="23" w:lineRule="atLeast"/>
        <w:contextualSpacing/>
        <w:jc w:val="both"/>
        <w:rPr>
          <w:rFonts w:eastAsia="Arial"/>
        </w:rPr>
      </w:pPr>
      <w:r w:rsidRPr="005142F0">
        <w:rPr>
          <w:rFonts w:eastAsia="Arial"/>
        </w:rPr>
        <w:t>Рынок ритуальных услуг;</w:t>
      </w:r>
    </w:p>
    <w:p w:rsidR="00003556" w:rsidRPr="005142F0" w:rsidRDefault="00003556" w:rsidP="00D22960">
      <w:pPr>
        <w:pStyle w:val="24"/>
        <w:numPr>
          <w:ilvl w:val="0"/>
          <w:numId w:val="2"/>
        </w:numPr>
        <w:shd w:val="clear" w:color="auto" w:fill="auto"/>
        <w:spacing w:line="23" w:lineRule="atLeast"/>
        <w:contextualSpacing/>
        <w:jc w:val="both"/>
        <w:rPr>
          <w:rFonts w:eastAsia="Arial"/>
        </w:rPr>
      </w:pPr>
      <w:r w:rsidRPr="005142F0">
        <w:rPr>
          <w:rFonts w:eastAsia="Arial"/>
        </w:rPr>
        <w:t>Рынок оказания услуг по перевозке пассажиров автомобильным транспортом по муниципальным маршрутам регулярных перевозок;</w:t>
      </w:r>
    </w:p>
    <w:p w:rsidR="00003556" w:rsidRPr="005142F0" w:rsidRDefault="00003556" w:rsidP="00D22960">
      <w:pPr>
        <w:pStyle w:val="24"/>
        <w:numPr>
          <w:ilvl w:val="0"/>
          <w:numId w:val="2"/>
        </w:numPr>
        <w:shd w:val="clear" w:color="auto" w:fill="auto"/>
        <w:spacing w:line="23" w:lineRule="atLeast"/>
        <w:contextualSpacing/>
        <w:jc w:val="both"/>
        <w:rPr>
          <w:rFonts w:eastAsia="Arial"/>
        </w:rPr>
      </w:pPr>
      <w:r w:rsidRPr="005142F0">
        <w:rPr>
          <w:rFonts w:eastAsia="Arial"/>
        </w:rPr>
        <w:t>Рынок услуг связи, в том числе услуг по предоставлению широкополосного доступа к информационно-телекоммуникационной сети «Интернет».</w:t>
      </w:r>
    </w:p>
    <w:p w:rsidR="00003556" w:rsidRPr="005142F0" w:rsidRDefault="00003556" w:rsidP="00D22960">
      <w:pPr>
        <w:pStyle w:val="24"/>
        <w:numPr>
          <w:ilvl w:val="0"/>
          <w:numId w:val="2"/>
        </w:numPr>
        <w:shd w:val="clear" w:color="auto" w:fill="auto"/>
        <w:spacing w:line="23" w:lineRule="atLeast"/>
        <w:contextualSpacing/>
        <w:jc w:val="both"/>
        <w:rPr>
          <w:rFonts w:eastAsia="Arial"/>
        </w:rPr>
      </w:pPr>
      <w:r w:rsidRPr="005142F0">
        <w:rPr>
          <w:rFonts w:eastAsia="Arial"/>
        </w:rPr>
        <w:t>Рынок наружной рекламы;</w:t>
      </w:r>
    </w:p>
    <w:p w:rsidR="00003556" w:rsidRPr="005142F0" w:rsidRDefault="00003556" w:rsidP="00D22960">
      <w:pPr>
        <w:pStyle w:val="24"/>
        <w:numPr>
          <w:ilvl w:val="0"/>
          <w:numId w:val="2"/>
        </w:numPr>
        <w:shd w:val="clear" w:color="auto" w:fill="auto"/>
        <w:spacing w:line="23" w:lineRule="atLeast"/>
        <w:contextualSpacing/>
        <w:jc w:val="both"/>
        <w:rPr>
          <w:rFonts w:eastAsia="Arial"/>
        </w:rPr>
      </w:pPr>
      <w:r w:rsidRPr="005142F0">
        <w:rPr>
          <w:rFonts w:eastAsia="Arial"/>
        </w:rPr>
        <w:t>Рынок услуг общественного питания;</w:t>
      </w:r>
    </w:p>
    <w:p w:rsidR="00003556" w:rsidRPr="005142F0" w:rsidRDefault="00003556" w:rsidP="00D22960">
      <w:pPr>
        <w:pStyle w:val="24"/>
        <w:numPr>
          <w:ilvl w:val="0"/>
          <w:numId w:val="2"/>
        </w:numPr>
        <w:shd w:val="clear" w:color="auto" w:fill="auto"/>
        <w:spacing w:line="23" w:lineRule="atLeast"/>
        <w:contextualSpacing/>
        <w:jc w:val="both"/>
        <w:rPr>
          <w:rFonts w:eastAsia="Arial"/>
        </w:rPr>
      </w:pPr>
      <w:r w:rsidRPr="005142F0">
        <w:rPr>
          <w:rFonts w:eastAsia="Arial"/>
        </w:rPr>
        <w:t>Рынок услуг туризма и отдыха.</w:t>
      </w:r>
    </w:p>
    <w:p w:rsidR="00E61F4C" w:rsidRDefault="00E61F4C" w:rsidP="00D22960">
      <w:pPr>
        <w:pStyle w:val="af6"/>
        <w:shd w:val="clear" w:color="auto" w:fill="FFFFFF"/>
        <w:spacing w:line="23" w:lineRule="atLeast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b/>
          <w:bCs/>
          <w:color w:val="2C2D2E"/>
          <w:sz w:val="28"/>
          <w:szCs w:val="28"/>
          <w:shd w:val="clear" w:color="auto" w:fill="FFFFFF"/>
        </w:rPr>
        <w:lastRenderedPageBreak/>
        <w:t>3.1.1. </w:t>
      </w:r>
      <w:r>
        <w:rPr>
          <w:b/>
          <w:bCs/>
          <w:color w:val="000000"/>
          <w:sz w:val="28"/>
          <w:szCs w:val="28"/>
          <w:shd w:val="clear" w:color="auto" w:fill="FFFFFF"/>
        </w:rPr>
        <w:t>Рынок выполнения работ по содержанию и текущему ремонту общего имущества собственников помещений в многоквартирном доме.</w:t>
      </w:r>
    </w:p>
    <w:p w:rsidR="00E61F4C" w:rsidRPr="00E61F4C" w:rsidRDefault="00E61F4C" w:rsidP="00D22960">
      <w:pPr>
        <w:shd w:val="clear" w:color="auto" w:fill="FFFFFF"/>
        <w:spacing w:after="100" w:afterAutospacing="1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F4C">
        <w:rPr>
          <w:rFonts w:ascii="Times New Roman" w:hAnsi="Times New Roman" w:cs="Times New Roman"/>
          <w:sz w:val="28"/>
          <w:szCs w:val="28"/>
        </w:rPr>
        <w:t>В городском округе Котельники на начало 2023 года было 205 многоквартирных домов (далее - МКД) находились в управлении управляющих организаций. В управлении товариществ собственников жилья (далее - ТСЖ) - 2 МКД, товариществ собственников недвижимости - 3 МКД (на конец 2022 г. - 207, 2 и 3 соответственно).</w:t>
      </w:r>
    </w:p>
    <w:p w:rsidR="00E61F4C" w:rsidRPr="00E61F4C" w:rsidRDefault="00E61F4C" w:rsidP="00D22960">
      <w:pPr>
        <w:shd w:val="clear" w:color="auto" w:fill="FFFFFF"/>
        <w:spacing w:after="100" w:afterAutospacing="1" w:line="23" w:lineRule="atLeast"/>
        <w:ind w:firstLine="3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F4C">
        <w:rPr>
          <w:rFonts w:ascii="Times New Roman" w:hAnsi="Times New Roman" w:cs="Times New Roman"/>
          <w:sz w:val="28"/>
          <w:szCs w:val="28"/>
        </w:rPr>
        <w:t>Распределение жилищного фонда Московской области с учетом долей государства в управляющих организациях (далее - УО) на начало 2023 года следующее:</w:t>
      </w:r>
    </w:p>
    <w:p w:rsidR="00E61F4C" w:rsidRPr="00E61F4C" w:rsidRDefault="00E61F4C" w:rsidP="00D22960">
      <w:pPr>
        <w:pStyle w:val="24"/>
        <w:numPr>
          <w:ilvl w:val="0"/>
          <w:numId w:val="2"/>
        </w:numPr>
        <w:shd w:val="clear" w:color="auto" w:fill="auto"/>
        <w:spacing w:line="23" w:lineRule="atLeast"/>
        <w:contextualSpacing/>
        <w:jc w:val="both"/>
        <w:rPr>
          <w:rFonts w:eastAsia="Arial"/>
        </w:rPr>
      </w:pPr>
      <w:r w:rsidRPr="00E61F4C">
        <w:rPr>
          <w:rFonts w:eastAsia="Arial"/>
        </w:rPr>
        <w:t>- частные УО 100% - 187 МКД;</w:t>
      </w:r>
    </w:p>
    <w:p w:rsidR="00E61F4C" w:rsidRPr="00E61F4C" w:rsidRDefault="00E61F4C" w:rsidP="00D22960">
      <w:pPr>
        <w:pStyle w:val="24"/>
        <w:numPr>
          <w:ilvl w:val="0"/>
          <w:numId w:val="2"/>
        </w:numPr>
        <w:shd w:val="clear" w:color="auto" w:fill="auto"/>
        <w:spacing w:line="23" w:lineRule="atLeast"/>
        <w:contextualSpacing/>
        <w:jc w:val="both"/>
        <w:rPr>
          <w:rFonts w:eastAsia="Arial"/>
        </w:rPr>
      </w:pPr>
      <w:r w:rsidRPr="00E61F4C">
        <w:rPr>
          <w:rFonts w:eastAsia="Arial"/>
        </w:rPr>
        <w:t>- УО с долей муниципальной собственности - 0 МКД;</w:t>
      </w:r>
    </w:p>
    <w:p w:rsidR="00E61F4C" w:rsidRPr="00E61F4C" w:rsidRDefault="00E61F4C" w:rsidP="00D22960">
      <w:pPr>
        <w:pStyle w:val="24"/>
        <w:numPr>
          <w:ilvl w:val="0"/>
          <w:numId w:val="2"/>
        </w:numPr>
        <w:shd w:val="clear" w:color="auto" w:fill="auto"/>
        <w:spacing w:line="23" w:lineRule="atLeast"/>
        <w:contextualSpacing/>
        <w:jc w:val="both"/>
        <w:rPr>
          <w:rFonts w:eastAsia="Arial"/>
        </w:rPr>
      </w:pPr>
      <w:r w:rsidRPr="00E61F4C">
        <w:rPr>
          <w:rFonts w:eastAsia="Arial"/>
        </w:rPr>
        <w:t>- муниципальные УО 8,33% - 17 МКД;</w:t>
      </w:r>
    </w:p>
    <w:p w:rsidR="00E61F4C" w:rsidRPr="00E61F4C" w:rsidRDefault="00E61F4C" w:rsidP="00D22960">
      <w:pPr>
        <w:pStyle w:val="24"/>
        <w:numPr>
          <w:ilvl w:val="0"/>
          <w:numId w:val="2"/>
        </w:numPr>
        <w:shd w:val="clear" w:color="auto" w:fill="auto"/>
        <w:spacing w:line="23" w:lineRule="atLeast"/>
        <w:contextualSpacing/>
        <w:jc w:val="both"/>
        <w:rPr>
          <w:rFonts w:eastAsia="Arial"/>
        </w:rPr>
      </w:pPr>
      <w:r w:rsidRPr="00E61F4C">
        <w:rPr>
          <w:rFonts w:eastAsia="Arial"/>
        </w:rPr>
        <w:t>- Минобороны России - 0 МКД.</w:t>
      </w:r>
    </w:p>
    <w:p w:rsidR="00E61F4C" w:rsidRPr="00E61F4C" w:rsidRDefault="00E61F4C" w:rsidP="00D22960">
      <w:pPr>
        <w:shd w:val="clear" w:color="auto" w:fill="FFFFFF"/>
        <w:spacing w:after="100" w:afterAutospacing="1" w:line="23" w:lineRule="atLeast"/>
        <w:ind w:firstLine="349"/>
        <w:contextualSpacing/>
        <w:rPr>
          <w:rFonts w:ascii="Times New Roman" w:hAnsi="Times New Roman" w:cs="Times New Roman"/>
          <w:sz w:val="28"/>
          <w:szCs w:val="28"/>
        </w:rPr>
      </w:pPr>
      <w:r w:rsidRPr="00E61F4C">
        <w:rPr>
          <w:rFonts w:ascii="Times New Roman" w:hAnsi="Times New Roman" w:cs="Times New Roman"/>
          <w:sz w:val="28"/>
          <w:szCs w:val="28"/>
        </w:rPr>
        <w:t>Количество действующих управляющих организаций в Московской области на 01.12.2023 составляло 10, жилой фонд которых – 3,47 миллионов квадратных метров.</w:t>
      </w:r>
    </w:p>
    <w:p w:rsidR="00E61F4C" w:rsidRPr="00E61F4C" w:rsidRDefault="00E61F4C" w:rsidP="00D22960">
      <w:pPr>
        <w:shd w:val="clear" w:color="auto" w:fill="FFFFFF"/>
        <w:spacing w:after="100" w:afterAutospacing="1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F4C">
        <w:rPr>
          <w:rFonts w:ascii="Times New Roman" w:hAnsi="Times New Roman" w:cs="Times New Roman"/>
          <w:sz w:val="28"/>
          <w:szCs w:val="28"/>
        </w:rPr>
        <w:t>По состоянию на 01.12.2023 - 202 МКД находятся в управлении управляющих организаций. В управлении ТСЖ - 2 МКД, товариществ собственников недвижимости - 4 МКД.</w:t>
      </w:r>
    </w:p>
    <w:p w:rsidR="00E61F4C" w:rsidRPr="00E61F4C" w:rsidRDefault="00E61F4C" w:rsidP="00D22960">
      <w:pPr>
        <w:shd w:val="clear" w:color="auto" w:fill="FFFFFF"/>
        <w:spacing w:after="100" w:afterAutospacing="1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F4C">
        <w:rPr>
          <w:rFonts w:ascii="Times New Roman" w:hAnsi="Times New Roman" w:cs="Times New Roman"/>
          <w:sz w:val="28"/>
          <w:szCs w:val="28"/>
        </w:rPr>
        <w:t>Распределение жилищного фонда с учетом долей государства в управляющих организациях (далее - УО) следующее:</w:t>
      </w:r>
    </w:p>
    <w:p w:rsidR="00E61F4C" w:rsidRPr="00E61F4C" w:rsidRDefault="00E61F4C" w:rsidP="00D22960">
      <w:pPr>
        <w:pStyle w:val="24"/>
        <w:numPr>
          <w:ilvl w:val="0"/>
          <w:numId w:val="2"/>
        </w:numPr>
        <w:shd w:val="clear" w:color="auto" w:fill="auto"/>
        <w:spacing w:line="23" w:lineRule="atLeast"/>
        <w:contextualSpacing/>
        <w:jc w:val="both"/>
        <w:rPr>
          <w:rFonts w:eastAsia="Arial"/>
        </w:rPr>
      </w:pPr>
      <w:r w:rsidRPr="00E61F4C">
        <w:rPr>
          <w:rFonts w:eastAsia="Arial"/>
        </w:rPr>
        <w:t>частные УО 42,57% - 86 МКД;</w:t>
      </w:r>
    </w:p>
    <w:p w:rsidR="00E61F4C" w:rsidRPr="00E61F4C" w:rsidRDefault="00E61F4C" w:rsidP="00D22960">
      <w:pPr>
        <w:pStyle w:val="24"/>
        <w:numPr>
          <w:ilvl w:val="0"/>
          <w:numId w:val="2"/>
        </w:numPr>
        <w:shd w:val="clear" w:color="auto" w:fill="auto"/>
        <w:spacing w:line="23" w:lineRule="atLeast"/>
        <w:contextualSpacing/>
        <w:jc w:val="both"/>
        <w:rPr>
          <w:rFonts w:eastAsia="Arial"/>
        </w:rPr>
      </w:pPr>
      <w:r w:rsidRPr="00E61F4C">
        <w:rPr>
          <w:rFonts w:eastAsia="Arial"/>
        </w:rPr>
        <w:t>УО с долей муниципальной собственности - 0 МКД;</w:t>
      </w:r>
    </w:p>
    <w:p w:rsidR="00E61F4C" w:rsidRPr="00E61F4C" w:rsidRDefault="00E61F4C" w:rsidP="00D22960">
      <w:pPr>
        <w:pStyle w:val="24"/>
        <w:numPr>
          <w:ilvl w:val="0"/>
          <w:numId w:val="2"/>
        </w:numPr>
        <w:shd w:val="clear" w:color="auto" w:fill="auto"/>
        <w:spacing w:line="23" w:lineRule="atLeast"/>
        <w:contextualSpacing/>
        <w:jc w:val="both"/>
        <w:rPr>
          <w:rFonts w:eastAsia="Arial"/>
        </w:rPr>
      </w:pPr>
      <w:r w:rsidRPr="00E61F4C">
        <w:rPr>
          <w:rFonts w:eastAsia="Arial"/>
        </w:rPr>
        <w:t>муниципальные УО 57,43% - 116 МКД.</w:t>
      </w:r>
    </w:p>
    <w:p w:rsidR="00E61F4C" w:rsidRPr="00E61F4C" w:rsidRDefault="00E61F4C" w:rsidP="00D22960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F4C">
        <w:rPr>
          <w:rFonts w:ascii="Times New Roman" w:hAnsi="Times New Roman" w:cs="Times New Roman"/>
          <w:sz w:val="28"/>
          <w:szCs w:val="28"/>
        </w:rPr>
        <w:t>За 2023 год введено в эксплуатацию 5 МКД, жилой фонд которых составляет более 0,13 миллионов квадратных метров. </w:t>
      </w:r>
    </w:p>
    <w:p w:rsidR="00E61F4C" w:rsidRPr="00E61F4C" w:rsidRDefault="00E61F4C" w:rsidP="00D22960">
      <w:pPr>
        <w:shd w:val="clear" w:color="auto" w:fill="FFFFFF"/>
        <w:spacing w:after="0" w:line="23" w:lineRule="atLeast"/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 w:rsidRPr="00E61F4C">
        <w:rPr>
          <w:rFonts w:ascii="Times New Roman" w:hAnsi="Times New Roman" w:cs="Times New Roman"/>
          <w:sz w:val="28"/>
          <w:szCs w:val="28"/>
        </w:rPr>
        <w:t>Доля хозяйствующих субъектов муниципальной формы собственности на рынке (в общей площади помещений МКД) составляет 30,55%.</w:t>
      </w:r>
    </w:p>
    <w:p w:rsidR="00E61F4C" w:rsidRPr="00E61F4C" w:rsidRDefault="00E61F4C" w:rsidP="00D22960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F4C">
        <w:rPr>
          <w:rFonts w:ascii="Times New Roman" w:hAnsi="Times New Roman" w:cs="Times New Roman"/>
          <w:sz w:val="28"/>
          <w:szCs w:val="28"/>
        </w:rPr>
        <w:t>Доля хозяйствующих субъектов частной формы собственности на рынке (в общей площади помещений МКД) составляет 69,45%.</w:t>
      </w:r>
    </w:p>
    <w:p w:rsidR="00E61F4C" w:rsidRPr="00E61F4C" w:rsidRDefault="00E61F4C" w:rsidP="00D22960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F4C">
        <w:rPr>
          <w:rFonts w:ascii="Times New Roman" w:hAnsi="Times New Roman" w:cs="Times New Roman"/>
          <w:sz w:val="28"/>
          <w:szCs w:val="28"/>
        </w:rPr>
        <w:t>В целях недопущения недобросовестных организаций, предоставляющих услуги в сфере жилищно-коммунального хозяйства Московской области, и в целях повышения эффективности и прозрачности деятельности управляющих организаций на территории Московской области разработаны, утверждены и применяются на практике Стандарты по управлению МКД в Московской области.</w:t>
      </w:r>
    </w:p>
    <w:p w:rsidR="00E61F4C" w:rsidRPr="00E61F4C" w:rsidRDefault="00E61F4C" w:rsidP="00D22960">
      <w:pPr>
        <w:shd w:val="clear" w:color="auto" w:fill="FFFFFF"/>
        <w:spacing w:after="100" w:afterAutospacing="1" w:line="23" w:lineRule="atLeast"/>
        <w:ind w:firstLine="6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F4C">
        <w:rPr>
          <w:rFonts w:ascii="Times New Roman" w:hAnsi="Times New Roman" w:cs="Times New Roman"/>
          <w:sz w:val="28"/>
          <w:szCs w:val="28"/>
        </w:rPr>
        <w:t xml:space="preserve">В том числе, в 2022 году во исполнение поручения Губернатора Московской области А.Ю. Воробьева реализован проект «Наш Дом», подразумевающий формирование на территории Московской области сервисных управляющих организаций на базе муниципальных </w:t>
      </w:r>
      <w:proofErr w:type="spellStart"/>
      <w:r w:rsidRPr="00E61F4C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E61F4C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E61F4C" w:rsidRPr="00E61F4C" w:rsidRDefault="00E61F4C" w:rsidP="00D22960">
      <w:pPr>
        <w:shd w:val="clear" w:color="auto" w:fill="FFFFFF"/>
        <w:spacing w:after="100" w:afterAutospacing="1" w:line="23" w:lineRule="atLeast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F4C">
        <w:rPr>
          <w:rFonts w:ascii="Times New Roman" w:hAnsi="Times New Roman" w:cs="Times New Roman"/>
          <w:sz w:val="28"/>
          <w:szCs w:val="28"/>
        </w:rPr>
        <w:lastRenderedPageBreak/>
        <w:t>Структурным подразделением городского округа Котельники Московской области проводится в рамках полномочий государственная политика и координация по вопросам управления МКД.</w:t>
      </w:r>
    </w:p>
    <w:p w:rsidR="00E61F4C" w:rsidRPr="00E61F4C" w:rsidRDefault="00E61F4C" w:rsidP="00D22960">
      <w:pPr>
        <w:widowControl w:val="0"/>
        <w:autoSpaceDE w:val="0"/>
        <w:autoSpaceDN w:val="0"/>
        <w:spacing w:after="100" w:afterAutospacing="1" w:line="23" w:lineRule="atLeast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F4C">
        <w:rPr>
          <w:rFonts w:ascii="Times New Roman" w:hAnsi="Times New Roman" w:cs="Times New Roman"/>
          <w:sz w:val="28"/>
          <w:szCs w:val="28"/>
        </w:rPr>
        <w:t>В результате проводимых мероприятий повысилось качество работы УО</w:t>
      </w:r>
    </w:p>
    <w:p w:rsidR="00E61F4C" w:rsidRPr="00E61F4C" w:rsidRDefault="00E61F4C" w:rsidP="00D22960">
      <w:pPr>
        <w:widowControl w:val="0"/>
        <w:autoSpaceDE w:val="0"/>
        <w:autoSpaceDN w:val="0"/>
        <w:spacing w:after="100" w:afterAutospacing="1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F4C">
        <w:rPr>
          <w:rFonts w:ascii="Times New Roman" w:hAnsi="Times New Roman" w:cs="Times New Roman"/>
          <w:sz w:val="28"/>
          <w:szCs w:val="28"/>
        </w:rPr>
        <w:t>в сфере жилищно-коммунального хозяйства и уровень обратной связи с населением.</w:t>
      </w:r>
    </w:p>
    <w:p w:rsidR="00E61F4C" w:rsidRPr="00E61F4C" w:rsidRDefault="00E61F4C" w:rsidP="00D22960">
      <w:pPr>
        <w:shd w:val="clear" w:color="auto" w:fill="FFFFFF"/>
        <w:spacing w:after="100" w:afterAutospacing="1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F4C">
        <w:rPr>
          <w:rFonts w:ascii="Times New Roman" w:hAnsi="Times New Roman" w:cs="Times New Roman"/>
          <w:sz w:val="28"/>
          <w:szCs w:val="28"/>
        </w:rPr>
        <w:t xml:space="preserve">В Московской области осуществляется программа </w:t>
      </w:r>
      <w:proofErr w:type="spellStart"/>
      <w:r w:rsidRPr="00E61F4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61F4C">
        <w:rPr>
          <w:rFonts w:ascii="Times New Roman" w:hAnsi="Times New Roman" w:cs="Times New Roman"/>
          <w:sz w:val="28"/>
          <w:szCs w:val="28"/>
        </w:rPr>
        <w:t xml:space="preserve"> ремонта подъездов МКД «Мой подъезд». Программа </w:t>
      </w:r>
      <w:proofErr w:type="spellStart"/>
      <w:r w:rsidRPr="00E61F4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61F4C">
        <w:rPr>
          <w:rFonts w:ascii="Times New Roman" w:hAnsi="Times New Roman" w:cs="Times New Roman"/>
          <w:sz w:val="28"/>
          <w:szCs w:val="28"/>
        </w:rPr>
        <w:t xml:space="preserve"> подразумевает поддержку Московской области в виде субсидии размером 47,5% состоящей</w:t>
      </w:r>
      <w:r w:rsidR="00262DB7">
        <w:rPr>
          <w:rFonts w:ascii="Times New Roman" w:hAnsi="Times New Roman" w:cs="Times New Roman"/>
          <w:sz w:val="28"/>
          <w:szCs w:val="28"/>
        </w:rPr>
        <w:t xml:space="preserve"> </w:t>
      </w:r>
      <w:r w:rsidRPr="00E61F4C">
        <w:rPr>
          <w:rFonts w:ascii="Times New Roman" w:hAnsi="Times New Roman" w:cs="Times New Roman"/>
          <w:sz w:val="28"/>
          <w:szCs w:val="28"/>
        </w:rPr>
        <w:t>из бюджета области и бюджетов муниципальных образований.</w:t>
      </w:r>
    </w:p>
    <w:p w:rsidR="00E61F4C" w:rsidRPr="00262DB7" w:rsidRDefault="00E61F4C" w:rsidP="00D22960">
      <w:pPr>
        <w:widowControl w:val="0"/>
        <w:autoSpaceDE w:val="0"/>
        <w:autoSpaceDN w:val="0"/>
        <w:spacing w:after="0" w:line="23" w:lineRule="atLeas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62DB7">
        <w:rPr>
          <w:rFonts w:ascii="Times New Roman" w:hAnsi="Times New Roman" w:cs="Times New Roman"/>
          <w:sz w:val="28"/>
          <w:szCs w:val="28"/>
        </w:rPr>
        <w:t>В городском округе Котельники на начало 2023 года 207 многоквартирных домов (далее - МКД) находились в управлении управляющих организаций. В управлении товариществ собственников жилья (далее - ТСЖ) - 2 МКД, товариществ собственников недвижимости - 3 МКД (на конец 2021 г. - 205, 2 и 1 соответственно).</w:t>
      </w:r>
    </w:p>
    <w:p w:rsidR="00E61F4C" w:rsidRPr="00262DB7" w:rsidRDefault="00E61F4C" w:rsidP="00D22960">
      <w:pPr>
        <w:widowControl w:val="0"/>
        <w:autoSpaceDE w:val="0"/>
        <w:autoSpaceDN w:val="0"/>
        <w:spacing w:after="0" w:line="23" w:lineRule="atLeas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62DB7">
        <w:rPr>
          <w:rFonts w:ascii="Times New Roman" w:hAnsi="Times New Roman" w:cs="Times New Roman"/>
          <w:sz w:val="28"/>
          <w:szCs w:val="28"/>
        </w:rPr>
        <w:t>Распределение жилищного фонда Московской области с учетом долей государства в управляющих организациях (далее - УО) на начало 2022 года следующее:</w:t>
      </w:r>
    </w:p>
    <w:p w:rsidR="00E61F4C" w:rsidRPr="00E61F4C" w:rsidRDefault="00E61F4C" w:rsidP="00D22960">
      <w:pPr>
        <w:numPr>
          <w:ilvl w:val="2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3" w:lineRule="atLeast"/>
        <w:jc w:val="both"/>
        <w:rPr>
          <w:rFonts w:ascii="Times New Roman" w:eastAsia="Calibri" w:hAnsi="Times New Roman" w:cs="Times New Roman"/>
          <w:color w:val="2C2D2E"/>
          <w:sz w:val="28"/>
          <w:szCs w:val="28"/>
          <w:lang w:eastAsia="ru-RU"/>
        </w:rPr>
      </w:pPr>
      <w:r w:rsidRPr="00E61F4C">
        <w:rPr>
          <w:rFonts w:ascii="Times New Roman" w:eastAsia="Calibri" w:hAnsi="Times New Roman" w:cs="Times New Roman"/>
          <w:color w:val="2C2D2E"/>
          <w:sz w:val="28"/>
          <w:szCs w:val="28"/>
          <w:lang w:eastAsia="ru-RU"/>
        </w:rPr>
        <w:t> частные УО 100% - 207 МКД;</w:t>
      </w:r>
    </w:p>
    <w:p w:rsidR="00E61F4C" w:rsidRPr="00E61F4C" w:rsidRDefault="00E61F4C" w:rsidP="00D22960">
      <w:pPr>
        <w:numPr>
          <w:ilvl w:val="2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3" w:lineRule="atLeast"/>
        <w:jc w:val="both"/>
        <w:rPr>
          <w:rFonts w:ascii="Times New Roman" w:eastAsia="Calibri" w:hAnsi="Times New Roman" w:cs="Times New Roman"/>
          <w:color w:val="2C2D2E"/>
          <w:sz w:val="28"/>
          <w:szCs w:val="28"/>
          <w:lang w:eastAsia="ru-RU"/>
        </w:rPr>
      </w:pPr>
      <w:r w:rsidRPr="00E61F4C">
        <w:rPr>
          <w:rFonts w:ascii="Times New Roman" w:eastAsia="Calibri" w:hAnsi="Times New Roman" w:cs="Times New Roman"/>
          <w:color w:val="2C2D2E"/>
          <w:sz w:val="28"/>
          <w:szCs w:val="28"/>
          <w:lang w:eastAsia="ru-RU"/>
        </w:rPr>
        <w:t> УО с долей муниципальной собственности - 0 МКД;</w:t>
      </w:r>
    </w:p>
    <w:p w:rsidR="00E61F4C" w:rsidRPr="00E61F4C" w:rsidRDefault="00E61F4C" w:rsidP="00D22960">
      <w:pPr>
        <w:numPr>
          <w:ilvl w:val="2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3" w:lineRule="atLeast"/>
        <w:jc w:val="both"/>
        <w:rPr>
          <w:rFonts w:ascii="Times New Roman" w:eastAsia="Calibri" w:hAnsi="Times New Roman" w:cs="Times New Roman"/>
          <w:color w:val="2C2D2E"/>
          <w:sz w:val="28"/>
          <w:szCs w:val="28"/>
          <w:lang w:eastAsia="ru-RU"/>
        </w:rPr>
      </w:pPr>
      <w:r w:rsidRPr="00E61F4C">
        <w:rPr>
          <w:rFonts w:ascii="Times New Roman" w:eastAsia="Calibri" w:hAnsi="Times New Roman" w:cs="Times New Roman"/>
          <w:color w:val="2C2D2E"/>
          <w:sz w:val="28"/>
          <w:szCs w:val="28"/>
          <w:lang w:eastAsia="ru-RU"/>
        </w:rPr>
        <w:t> муниципальные УО - 0 МКД;</w:t>
      </w:r>
    </w:p>
    <w:p w:rsidR="00E61F4C" w:rsidRPr="00E61F4C" w:rsidRDefault="00E61F4C" w:rsidP="00D22960">
      <w:pPr>
        <w:numPr>
          <w:ilvl w:val="2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3" w:lineRule="atLeast"/>
        <w:jc w:val="both"/>
        <w:rPr>
          <w:rFonts w:ascii="Times New Roman" w:eastAsia="Calibri" w:hAnsi="Times New Roman" w:cs="Times New Roman"/>
          <w:color w:val="2C2D2E"/>
          <w:sz w:val="28"/>
          <w:szCs w:val="28"/>
          <w:lang w:eastAsia="ru-RU"/>
        </w:rPr>
      </w:pPr>
      <w:r w:rsidRPr="00E61F4C">
        <w:rPr>
          <w:rFonts w:ascii="Times New Roman" w:eastAsia="Calibri" w:hAnsi="Times New Roman" w:cs="Times New Roman"/>
          <w:color w:val="2C2D2E"/>
          <w:sz w:val="28"/>
          <w:szCs w:val="28"/>
          <w:lang w:eastAsia="ru-RU"/>
        </w:rPr>
        <w:t>-Минобороны России - 0 МКД.</w:t>
      </w:r>
    </w:p>
    <w:p w:rsidR="00E61F4C" w:rsidRPr="00262DB7" w:rsidRDefault="00E61F4C" w:rsidP="00D22960">
      <w:pPr>
        <w:pStyle w:val="af6"/>
        <w:shd w:val="clear" w:color="auto" w:fill="FFFFFF"/>
        <w:spacing w:line="23" w:lineRule="atLeast"/>
        <w:ind w:firstLine="708"/>
        <w:contextualSpacing/>
        <w:jc w:val="both"/>
        <w:rPr>
          <w:color w:val="2C2D2E"/>
          <w:sz w:val="28"/>
          <w:szCs w:val="28"/>
        </w:rPr>
      </w:pPr>
      <w:r w:rsidRPr="00262DB7">
        <w:rPr>
          <w:color w:val="2C2D2E"/>
          <w:sz w:val="28"/>
          <w:szCs w:val="28"/>
        </w:rPr>
        <w:t>Количество действующих управляющих организаций в Московской области на 01.12.2022 составляло 10, жилой фонд которых – 2,97 миллионов квадратных метров.</w:t>
      </w:r>
    </w:p>
    <w:p w:rsidR="00E61F4C" w:rsidRPr="00262DB7" w:rsidRDefault="00E61F4C" w:rsidP="00D22960">
      <w:pPr>
        <w:pStyle w:val="af6"/>
        <w:shd w:val="clear" w:color="auto" w:fill="FFFFFF"/>
        <w:spacing w:line="23" w:lineRule="atLeast"/>
        <w:ind w:firstLine="708"/>
        <w:contextualSpacing/>
        <w:jc w:val="both"/>
        <w:rPr>
          <w:color w:val="2C2D2E"/>
          <w:sz w:val="28"/>
          <w:szCs w:val="28"/>
        </w:rPr>
      </w:pPr>
      <w:r w:rsidRPr="00262DB7">
        <w:rPr>
          <w:color w:val="2C2D2E"/>
          <w:sz w:val="28"/>
          <w:szCs w:val="28"/>
        </w:rPr>
        <w:t>По состоянию на 01.12.2023 - 204 МКД находятся в управлении управляющих организаций. В управлении ТСЖ - 2 МКД, товариществ собственников недвижимости - 3 МКД.</w:t>
      </w:r>
    </w:p>
    <w:p w:rsidR="00E61F4C" w:rsidRPr="00262DB7" w:rsidRDefault="00E61F4C" w:rsidP="00D22960">
      <w:pPr>
        <w:pStyle w:val="af6"/>
        <w:shd w:val="clear" w:color="auto" w:fill="FFFFFF"/>
        <w:spacing w:line="23" w:lineRule="atLeast"/>
        <w:ind w:firstLine="708"/>
        <w:contextualSpacing/>
        <w:jc w:val="both"/>
        <w:rPr>
          <w:color w:val="2C2D2E"/>
          <w:sz w:val="28"/>
          <w:szCs w:val="28"/>
        </w:rPr>
      </w:pPr>
      <w:r w:rsidRPr="00262DB7">
        <w:rPr>
          <w:color w:val="2C2D2E"/>
          <w:sz w:val="28"/>
          <w:szCs w:val="28"/>
        </w:rPr>
        <w:t>Распределение жилищного фонда с учетом долей государства в управляющих организациях (далее - УО) следующее:</w:t>
      </w:r>
    </w:p>
    <w:p w:rsidR="00E61F4C" w:rsidRPr="00262DB7" w:rsidRDefault="00E61F4C" w:rsidP="00D22960">
      <w:pPr>
        <w:pStyle w:val="af6"/>
        <w:shd w:val="clear" w:color="auto" w:fill="FFFFFF"/>
        <w:spacing w:line="23" w:lineRule="atLeast"/>
        <w:ind w:firstLine="708"/>
        <w:contextualSpacing/>
        <w:jc w:val="both"/>
        <w:rPr>
          <w:color w:val="2C2D2E"/>
          <w:sz w:val="28"/>
          <w:szCs w:val="28"/>
        </w:rPr>
      </w:pPr>
      <w:r w:rsidRPr="00262DB7">
        <w:rPr>
          <w:color w:val="2C2D2E"/>
          <w:sz w:val="28"/>
          <w:szCs w:val="28"/>
        </w:rPr>
        <w:t>частные УО 91,67% - 187 МКД;</w:t>
      </w:r>
    </w:p>
    <w:p w:rsidR="00E61F4C" w:rsidRPr="00262DB7" w:rsidRDefault="00E61F4C" w:rsidP="00D22960">
      <w:pPr>
        <w:pStyle w:val="af6"/>
        <w:shd w:val="clear" w:color="auto" w:fill="FFFFFF"/>
        <w:spacing w:line="23" w:lineRule="atLeast"/>
        <w:ind w:firstLine="708"/>
        <w:contextualSpacing/>
        <w:jc w:val="both"/>
        <w:rPr>
          <w:color w:val="2C2D2E"/>
          <w:sz w:val="28"/>
          <w:szCs w:val="28"/>
        </w:rPr>
      </w:pPr>
      <w:r w:rsidRPr="00262DB7">
        <w:rPr>
          <w:color w:val="2C2D2E"/>
          <w:sz w:val="28"/>
          <w:szCs w:val="28"/>
        </w:rPr>
        <w:t>УО с долей муниципальной собственности - 0 МКД;</w:t>
      </w:r>
    </w:p>
    <w:p w:rsidR="00E61F4C" w:rsidRPr="00262DB7" w:rsidRDefault="00E61F4C" w:rsidP="00D22960">
      <w:pPr>
        <w:pStyle w:val="af6"/>
        <w:shd w:val="clear" w:color="auto" w:fill="FFFFFF"/>
        <w:spacing w:line="23" w:lineRule="atLeast"/>
        <w:ind w:firstLine="708"/>
        <w:contextualSpacing/>
        <w:jc w:val="both"/>
        <w:rPr>
          <w:color w:val="2C2D2E"/>
          <w:sz w:val="28"/>
          <w:szCs w:val="28"/>
        </w:rPr>
      </w:pPr>
      <w:r w:rsidRPr="00262DB7">
        <w:rPr>
          <w:color w:val="2C2D2E"/>
          <w:sz w:val="28"/>
          <w:szCs w:val="28"/>
        </w:rPr>
        <w:t>муниципальные УО 8,33% - 17 МКД.</w:t>
      </w:r>
    </w:p>
    <w:p w:rsidR="00E61F4C" w:rsidRPr="00E61F4C" w:rsidRDefault="00E61F4C" w:rsidP="00D22960">
      <w:pPr>
        <w:pStyle w:val="af6"/>
        <w:shd w:val="clear" w:color="auto" w:fill="FFFFFF"/>
        <w:spacing w:line="23" w:lineRule="atLeast"/>
        <w:ind w:firstLine="708"/>
        <w:contextualSpacing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За 9 месяцев 2022 3ода введено в эксплуатацию 3 МКД, жилой фонд которых составляет более 0,13 миллионов квадратных метров. При этом в рамках Договора развития застроенной территории расселено и в настоящий момент не обслуживается и находится на стадии сноса 6 МКД.</w:t>
      </w:r>
    </w:p>
    <w:p w:rsidR="00E61F4C" w:rsidRPr="00E61F4C" w:rsidRDefault="00E61F4C" w:rsidP="00D22960">
      <w:pPr>
        <w:pStyle w:val="af6"/>
        <w:shd w:val="clear" w:color="auto" w:fill="FFFFFF"/>
        <w:spacing w:line="23" w:lineRule="atLeast"/>
        <w:ind w:firstLine="709"/>
        <w:contextualSpacing/>
        <w:jc w:val="both"/>
        <w:rPr>
          <w:color w:val="2C2D2E"/>
          <w:sz w:val="28"/>
          <w:szCs w:val="28"/>
        </w:rPr>
      </w:pPr>
      <w:r w:rsidRPr="00E61F4C">
        <w:rPr>
          <w:color w:val="2C2D2E"/>
          <w:sz w:val="28"/>
          <w:szCs w:val="28"/>
        </w:rPr>
        <w:t>Количество действующих управляющих организаций на 01.12.2022 составляет 11 управляющих организаций, жилой фонд которых – 3,3 миллиона квадратных метров.</w:t>
      </w:r>
    </w:p>
    <w:p w:rsidR="00E61F4C" w:rsidRPr="00E61F4C" w:rsidRDefault="00E61F4C" w:rsidP="00D22960">
      <w:pPr>
        <w:pStyle w:val="af6"/>
        <w:shd w:val="clear" w:color="auto" w:fill="FFFFFF"/>
        <w:spacing w:line="23" w:lineRule="atLeast"/>
        <w:ind w:firstLine="708"/>
        <w:contextualSpacing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Доля хозяйствующих субъектов частной формы собственности на рынке (в общей площади помещений МКД) составляет 2,08%.</w:t>
      </w:r>
    </w:p>
    <w:p w:rsidR="00E61F4C" w:rsidRPr="00E61F4C" w:rsidRDefault="00E61F4C" w:rsidP="00D22960">
      <w:pPr>
        <w:pStyle w:val="af6"/>
        <w:shd w:val="clear" w:color="auto" w:fill="FFFFFF"/>
        <w:spacing w:line="23" w:lineRule="atLeast"/>
        <w:ind w:firstLine="708"/>
        <w:contextualSpacing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Доля хозяйствующих субъектов частной формы собственности на рынке (в общей площади помещений МКД) составляет 97,92%.</w:t>
      </w:r>
    </w:p>
    <w:p w:rsidR="00E61F4C" w:rsidRPr="00E61F4C" w:rsidRDefault="00E61F4C" w:rsidP="00D22960">
      <w:pPr>
        <w:pStyle w:val="af6"/>
        <w:shd w:val="clear" w:color="auto" w:fill="FFFFFF"/>
        <w:spacing w:line="23" w:lineRule="atLeast"/>
        <w:ind w:firstLine="708"/>
        <w:contextualSpacing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lastRenderedPageBreak/>
        <w:t>В целях недопущения недобросовестных организаций, предоставляющих услуги в сфере жилищно-коммунального хозяйства Московской области, и в целях повышения эффективности и прозрачности деятельности управляющих организаций на территории Московской области разработаны, утверждены и применяются на практике Стандарты по управлению МКД в Московской области.</w:t>
      </w:r>
    </w:p>
    <w:p w:rsidR="00E61F4C" w:rsidRPr="00E61F4C" w:rsidRDefault="00E61F4C" w:rsidP="00D22960">
      <w:pPr>
        <w:pStyle w:val="af6"/>
        <w:shd w:val="clear" w:color="auto" w:fill="FFFFFF"/>
        <w:spacing w:line="23" w:lineRule="atLeast"/>
        <w:ind w:firstLine="709"/>
        <w:contextualSpacing/>
        <w:jc w:val="both"/>
        <w:rPr>
          <w:color w:val="2C2D2E"/>
          <w:sz w:val="28"/>
          <w:szCs w:val="28"/>
        </w:rPr>
      </w:pPr>
      <w:r w:rsidRPr="00E61F4C">
        <w:rPr>
          <w:color w:val="2C2D2E"/>
          <w:sz w:val="28"/>
          <w:szCs w:val="28"/>
        </w:rPr>
        <w:t xml:space="preserve">В том числе, в 2022 году во исполнение поручения Губернатора Московской области А.Ю. Воробьева реализован проект «Наш Дом», подразумевающий формирование на территории Московской области сервисных управляющих организаций на базе муниципальных </w:t>
      </w:r>
      <w:proofErr w:type="spellStart"/>
      <w:r w:rsidRPr="00E61F4C">
        <w:rPr>
          <w:color w:val="2C2D2E"/>
          <w:sz w:val="28"/>
          <w:szCs w:val="28"/>
        </w:rPr>
        <w:t>ресурсоснабжающих</w:t>
      </w:r>
      <w:proofErr w:type="spellEnd"/>
      <w:r w:rsidRPr="00E61F4C">
        <w:rPr>
          <w:color w:val="2C2D2E"/>
          <w:sz w:val="28"/>
          <w:szCs w:val="28"/>
        </w:rPr>
        <w:t xml:space="preserve"> организаций.</w:t>
      </w:r>
    </w:p>
    <w:p w:rsidR="00E61F4C" w:rsidRPr="00E61F4C" w:rsidRDefault="00E61F4C" w:rsidP="00D22960">
      <w:pPr>
        <w:pStyle w:val="af6"/>
        <w:shd w:val="clear" w:color="auto" w:fill="FFFFFF"/>
        <w:spacing w:line="23" w:lineRule="atLeast"/>
        <w:ind w:firstLine="708"/>
        <w:contextualSpacing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Структурным подразделением городского округа Котельники Московской области проводится в рамках полномочий государственная политика и координация по вопросам управления МКД.</w:t>
      </w:r>
    </w:p>
    <w:p w:rsidR="00E61F4C" w:rsidRPr="00E61F4C" w:rsidRDefault="00E61F4C" w:rsidP="00D22960">
      <w:pPr>
        <w:pStyle w:val="af6"/>
        <w:shd w:val="clear" w:color="auto" w:fill="FFFFFF"/>
        <w:spacing w:line="23" w:lineRule="atLeast"/>
        <w:ind w:firstLine="708"/>
        <w:contextualSpacing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В результате проводимых мероприятий повысилось качество работы УО</w:t>
      </w:r>
      <w:r>
        <w:rPr>
          <w:color w:val="2C2D2E"/>
          <w:sz w:val="28"/>
          <w:szCs w:val="28"/>
        </w:rPr>
        <w:br/>
        <w:t>в сфере жилищно-коммунального хозяйства и уровень обратной связи с населением.</w:t>
      </w:r>
    </w:p>
    <w:p w:rsidR="00E61F4C" w:rsidRPr="00E61F4C" w:rsidRDefault="00E61F4C" w:rsidP="00D22960">
      <w:pPr>
        <w:pStyle w:val="af6"/>
        <w:shd w:val="clear" w:color="auto" w:fill="FFFFFF"/>
        <w:spacing w:line="23" w:lineRule="atLeast"/>
        <w:ind w:firstLine="709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В Московской области осуществляется программа </w:t>
      </w:r>
      <w:proofErr w:type="spellStart"/>
      <w:r>
        <w:rPr>
          <w:color w:val="2C2D2E"/>
          <w:sz w:val="28"/>
          <w:szCs w:val="28"/>
        </w:rPr>
        <w:t>софинансирования</w:t>
      </w:r>
      <w:proofErr w:type="spellEnd"/>
      <w:r>
        <w:rPr>
          <w:color w:val="2C2D2E"/>
          <w:sz w:val="28"/>
          <w:szCs w:val="28"/>
        </w:rPr>
        <w:t xml:space="preserve"> ремонта подъездов МКД «Мой подъезд». Программа </w:t>
      </w:r>
      <w:proofErr w:type="spellStart"/>
      <w:r>
        <w:rPr>
          <w:color w:val="2C2D2E"/>
          <w:sz w:val="28"/>
          <w:szCs w:val="28"/>
        </w:rPr>
        <w:t>софинансирования</w:t>
      </w:r>
      <w:proofErr w:type="spellEnd"/>
      <w:r>
        <w:rPr>
          <w:color w:val="2C2D2E"/>
          <w:sz w:val="28"/>
          <w:szCs w:val="28"/>
        </w:rPr>
        <w:t xml:space="preserve"> подразумевает поддержку Московской области в виде субсидии размером 47,5% состоящей</w:t>
      </w:r>
      <w:r>
        <w:rPr>
          <w:color w:val="2C2D2E"/>
          <w:sz w:val="28"/>
          <w:szCs w:val="28"/>
        </w:rPr>
        <w:br/>
        <w:t>из бюджета области и бюджетов муниципальных образований.</w:t>
      </w:r>
    </w:p>
    <w:p w:rsidR="00E61F4C" w:rsidRDefault="00E61F4C" w:rsidP="00D22960">
      <w:pPr>
        <w:pStyle w:val="af6"/>
        <w:shd w:val="clear" w:color="auto" w:fill="FFFFFF"/>
        <w:spacing w:line="23" w:lineRule="atLeast"/>
        <w:ind w:firstLine="709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  <w:r>
        <w:rPr>
          <w:b/>
          <w:bCs/>
          <w:color w:val="2C2D2E"/>
          <w:sz w:val="28"/>
          <w:szCs w:val="28"/>
        </w:rPr>
        <w:t>Перспективы развития рынка.</w:t>
      </w:r>
    </w:p>
    <w:p w:rsidR="00E61F4C" w:rsidRDefault="00E61F4C" w:rsidP="00D22960">
      <w:pPr>
        <w:pStyle w:val="af6"/>
        <w:shd w:val="clear" w:color="auto" w:fill="FFFFFF"/>
        <w:spacing w:line="23" w:lineRule="atLeast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Основными перспективами развития рынка являются:</w:t>
      </w:r>
    </w:p>
    <w:p w:rsidR="00E61F4C" w:rsidRPr="00471B64" w:rsidRDefault="00E61F4C" w:rsidP="00D22960">
      <w:pPr>
        <w:pStyle w:val="24"/>
        <w:numPr>
          <w:ilvl w:val="0"/>
          <w:numId w:val="2"/>
        </w:numPr>
        <w:shd w:val="clear" w:color="auto" w:fill="auto"/>
        <w:spacing w:line="23" w:lineRule="atLeast"/>
        <w:contextualSpacing/>
        <w:jc w:val="both"/>
        <w:rPr>
          <w:rFonts w:eastAsia="Arial"/>
        </w:rPr>
      </w:pPr>
      <w:r w:rsidRPr="00471B64">
        <w:rPr>
          <w:rFonts w:eastAsia="Arial"/>
        </w:rPr>
        <w:t>- повышение прозрачности коммунального комплекса и улучшение качества оказываемых населению услуг;</w:t>
      </w:r>
    </w:p>
    <w:p w:rsidR="00E61F4C" w:rsidRPr="00471B64" w:rsidRDefault="00E61F4C" w:rsidP="00D22960">
      <w:pPr>
        <w:pStyle w:val="24"/>
        <w:numPr>
          <w:ilvl w:val="0"/>
          <w:numId w:val="2"/>
        </w:numPr>
        <w:shd w:val="clear" w:color="auto" w:fill="auto"/>
        <w:spacing w:line="23" w:lineRule="atLeast"/>
        <w:contextualSpacing/>
        <w:jc w:val="both"/>
        <w:rPr>
          <w:rFonts w:eastAsia="Arial"/>
        </w:rPr>
      </w:pPr>
      <w:r w:rsidRPr="00471B64">
        <w:rPr>
          <w:rFonts w:eastAsia="Arial"/>
        </w:rPr>
        <w:t>- усиление общественного контроля за содержанием и ремонтом МКД, введение системы электронного голосования собственников помещений МКД;</w:t>
      </w:r>
    </w:p>
    <w:p w:rsidR="00E61F4C" w:rsidRPr="00471B64" w:rsidRDefault="00E61F4C" w:rsidP="00D22960">
      <w:pPr>
        <w:pStyle w:val="24"/>
        <w:numPr>
          <w:ilvl w:val="0"/>
          <w:numId w:val="2"/>
        </w:numPr>
        <w:shd w:val="clear" w:color="auto" w:fill="auto"/>
        <w:spacing w:line="23" w:lineRule="atLeast"/>
        <w:contextualSpacing/>
        <w:jc w:val="both"/>
        <w:rPr>
          <w:rFonts w:eastAsia="Arial"/>
        </w:rPr>
      </w:pPr>
      <w:r w:rsidRPr="00471B64">
        <w:rPr>
          <w:rFonts w:eastAsia="Arial"/>
        </w:rPr>
        <w:t>- уменьшение числа жалоб жителей по вопросам содержания и эксплуатации МКД;</w:t>
      </w:r>
    </w:p>
    <w:p w:rsidR="00E61F4C" w:rsidRPr="00471B64" w:rsidRDefault="00E61F4C" w:rsidP="00D22960">
      <w:pPr>
        <w:pStyle w:val="24"/>
        <w:numPr>
          <w:ilvl w:val="0"/>
          <w:numId w:val="2"/>
        </w:numPr>
        <w:shd w:val="clear" w:color="auto" w:fill="auto"/>
        <w:spacing w:line="23" w:lineRule="atLeast"/>
        <w:contextualSpacing/>
        <w:jc w:val="both"/>
        <w:rPr>
          <w:rFonts w:eastAsia="Arial"/>
        </w:rPr>
      </w:pPr>
      <w:r w:rsidRPr="00471B64">
        <w:rPr>
          <w:rFonts w:eastAsia="Arial"/>
        </w:rPr>
        <w:t>- разработка системы оценки и классификации экономической привлекательности жилого фонда;</w:t>
      </w:r>
    </w:p>
    <w:p w:rsidR="00E61F4C" w:rsidRPr="00471B64" w:rsidRDefault="00E61F4C" w:rsidP="00D22960">
      <w:pPr>
        <w:pStyle w:val="24"/>
        <w:numPr>
          <w:ilvl w:val="0"/>
          <w:numId w:val="2"/>
        </w:numPr>
        <w:shd w:val="clear" w:color="auto" w:fill="auto"/>
        <w:spacing w:line="23" w:lineRule="atLeast"/>
        <w:contextualSpacing/>
        <w:jc w:val="both"/>
        <w:rPr>
          <w:rFonts w:eastAsia="Arial"/>
        </w:rPr>
      </w:pPr>
      <w:r w:rsidRPr="00471B64">
        <w:rPr>
          <w:rFonts w:eastAsia="Arial"/>
        </w:rPr>
        <w:t>- совершенствование процедуры проведения торгов по отбору УО для МКД;</w:t>
      </w:r>
    </w:p>
    <w:p w:rsidR="00E61F4C" w:rsidRDefault="00E61F4C" w:rsidP="00D22960">
      <w:pPr>
        <w:pStyle w:val="24"/>
        <w:numPr>
          <w:ilvl w:val="0"/>
          <w:numId w:val="2"/>
        </w:numPr>
        <w:shd w:val="clear" w:color="auto" w:fill="auto"/>
        <w:spacing w:line="23" w:lineRule="atLeast"/>
        <w:contextualSpacing/>
        <w:jc w:val="both"/>
        <w:rPr>
          <w:rFonts w:eastAsia="Arial"/>
        </w:rPr>
      </w:pPr>
      <w:r w:rsidRPr="00471B64">
        <w:rPr>
          <w:rFonts w:eastAsia="Arial"/>
        </w:rPr>
        <w:t>- ведение современной цифровой платформы, информатизация сферы ЖКХ.</w:t>
      </w:r>
    </w:p>
    <w:p w:rsidR="00471B64" w:rsidRDefault="00471B64" w:rsidP="00D22960">
      <w:pPr>
        <w:pStyle w:val="24"/>
        <w:numPr>
          <w:ilvl w:val="0"/>
          <w:numId w:val="2"/>
        </w:numPr>
        <w:shd w:val="clear" w:color="auto" w:fill="auto"/>
        <w:spacing w:line="23" w:lineRule="atLeast"/>
        <w:contextualSpacing/>
        <w:jc w:val="both"/>
        <w:rPr>
          <w:rFonts w:eastAsia="Arial"/>
        </w:rPr>
      </w:pPr>
    </w:p>
    <w:p w:rsidR="00C37F14" w:rsidRPr="00793BF1" w:rsidRDefault="00C37F14" w:rsidP="00D22960">
      <w:pPr>
        <w:widowControl w:val="0"/>
        <w:spacing w:after="0" w:line="23" w:lineRule="atLeas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93BF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3.1.2. Рынок выполнения работ по благоустройству городской среды.</w:t>
      </w:r>
    </w:p>
    <w:p w:rsidR="0018352D" w:rsidRDefault="00315ECF" w:rsidP="00793B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 последние несколько лет в городском округе Котельники Московской области</w:t>
      </w:r>
      <w:r w:rsidR="00793BF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благоустроено 11 дворовых территорий, новые дворы получили около 13000 жителей.</w:t>
      </w:r>
      <w:r w:rsidR="00793BF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рамках реализации муниципальной программы «Формирование современной комфортной</w:t>
      </w:r>
      <w:r w:rsidR="00793BF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городской среды», утвержденной постановлением главы городского округа Котельники</w:t>
      </w:r>
      <w:r w:rsidR="00793BF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Московской области от 20.09.2019 </w:t>
      </w:r>
      <w:proofErr w:type="spellStart"/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No</w:t>
      </w:r>
      <w:proofErr w:type="spellEnd"/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669-ПГ «Об утверждении муниципальной программы</w:t>
      </w:r>
      <w:r w:rsidR="00793BF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«Формирование современной комфортной городской среды» в 2023 году выполнено</w:t>
      </w:r>
      <w:r w:rsidR="00793BF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комплексное благоустройство 3 дворовых территорий, ямочный ремонт – 12000 квадратных</w:t>
      </w:r>
      <w:r w:rsidR="00793BF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метров, реализованы мероприятия по благоустройству 2 места массового отдыха населения</w:t>
      </w:r>
      <w:r w:rsidR="00793BF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(сквер Дружбы народов, стадион в </w:t>
      </w:r>
      <w:proofErr w:type="spellStart"/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Кузьминском</w:t>
      </w:r>
      <w:proofErr w:type="spellEnd"/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лесопарке), общественных территорий</w:t>
      </w:r>
      <w:r w:rsidR="00793BF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(набережные, </w:t>
      </w:r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центральные площади, парки и др.), модернизация 5 детских игровых площадок,</w:t>
      </w:r>
      <w:r w:rsidR="00793BF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строительство 1 детской спортивной площадки, на дворовых территориях 2 – </w:t>
      </w:r>
      <w:proofErr w:type="spellStart"/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го</w:t>
      </w:r>
      <w:proofErr w:type="spellEnd"/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Покровского</w:t>
      </w:r>
      <w:r w:rsidR="00793BF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проезда заменено 83 опоры и 102 светодиодных светильника. Всего около 2500 м. линий. В</w:t>
      </w:r>
      <w:r w:rsidR="00793BF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рамках реализации приоритетного проекта «</w:t>
      </w:r>
      <w:proofErr w:type="spellStart"/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Энергоэффективное</w:t>
      </w:r>
      <w:proofErr w:type="spellEnd"/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наружное освещение» на</w:t>
      </w:r>
      <w:r w:rsidR="00793BF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территории </w:t>
      </w:r>
      <w:proofErr w:type="spellStart"/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г.о</w:t>
      </w:r>
      <w:proofErr w:type="spellEnd"/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 заменено 104 натриевых светильника на светодиодные и 2 шкафа управления</w:t>
      </w:r>
      <w:r w:rsidR="00793BF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(согласно рассчитанным Министерством благоустройства нормативам).</w:t>
      </w:r>
      <w:r w:rsidR="00793BF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 состоянию на начало 2023 года количество организаций, осуществляющих работы по</w:t>
      </w:r>
      <w:r w:rsidR="00793BF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благоустройству составило 17 организаций частной формы собственности. </w:t>
      </w:r>
    </w:p>
    <w:p w:rsidR="0018352D" w:rsidRDefault="00315ECF" w:rsidP="00793B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Таким образом, доля</w:t>
      </w:r>
      <w:r w:rsidR="00793BF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организаций частной формы собственности на рынке благоустройства городской среды составляет</w:t>
      </w:r>
      <w:r w:rsidR="00793BF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100% от общего количества, по итогам 2023 года достижение показателя - 100%</w:t>
      </w:r>
      <w:r w:rsidR="00793BF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Доля выручки организаций частной формы собственности в общем объеме выручки всех</w:t>
      </w:r>
      <w:r w:rsidR="00793BF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хозяйствующих субъектов на рынке благоустройства городской среды составляет порядка 100 %</w:t>
      </w:r>
      <w:r w:rsidR="0018352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="00793BF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городском округе Котельники реализуется муниципальная программа «Формирование</w:t>
      </w:r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современной комфортной городской среды» в соответствии с постановлением главы городского</w:t>
      </w:r>
      <w:r w:rsidR="00793BF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округа Котельники Мо</w:t>
      </w:r>
      <w:r w:rsidR="0018352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сковской области от 20.09.2019 №</w:t>
      </w:r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669-ПГ «Об утверждении муниципальной</w:t>
      </w:r>
      <w:r w:rsidR="00793BF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программы «Формирование современной комфортной городской среды», целью которой</w:t>
      </w:r>
      <w:r w:rsidR="00793BF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является повышение качества и комфорта городской среды на территории городского округа</w:t>
      </w:r>
      <w:r w:rsidR="00793BF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Котельники. Закон Московской области </w:t>
      </w:r>
      <w:proofErr w:type="spellStart"/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No</w:t>
      </w:r>
      <w:proofErr w:type="spellEnd"/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191/2014-ОЗ «О регулировании дополнительных</w:t>
      </w:r>
      <w:r w:rsidR="00793BF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вопросов в сфере благоустройства в Московской области» определяет дополнительные вопросы,</w:t>
      </w:r>
      <w:r w:rsidR="00793BF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регулируемые правилами благоустройства территории муниципального образования Московской</w:t>
      </w:r>
      <w:r w:rsidR="00793BF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области, исходя из природно-климатических, географических, социально-экономических и иных</w:t>
      </w:r>
      <w:r w:rsidR="00793BF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особенностей отдельных муниципальных образований Московской области с целью создания</w:t>
      </w:r>
      <w:r w:rsidR="00793BF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комфортных условий проживания жителей, а также требования к ним</w:t>
      </w:r>
      <w:r w:rsidR="00793BF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</w:p>
    <w:p w:rsidR="00315ECF" w:rsidRPr="00315ECF" w:rsidRDefault="00315ECF" w:rsidP="00793B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Меры поддержки частных организаций в сфере благоустройства городской среды в Московской</w:t>
      </w:r>
      <w:r w:rsidR="00793BF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области: субсидии бюджетам муниципальных образований Московской области на создание новых</w:t>
      </w:r>
      <w:r w:rsidR="0018352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 благоустройство существующих общественных территорий и парков культуры и отдыха,</w:t>
      </w:r>
      <w:r w:rsidR="00793BF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ремонт дворовых территорий; субсидии на приобретение техники для нужд благоустройства; возмещение расходов юридических лиц за установку детских игровых площадок; реализация региональной программы капитального ремонта электросетевого хозяйства,</w:t>
      </w:r>
      <w:r w:rsidR="0018352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систем наружного и архитектурно-художественного освещения</w:t>
      </w:r>
    </w:p>
    <w:p w:rsidR="0018352D" w:rsidRDefault="00315ECF" w:rsidP="00315E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Перспективы развития рынка.</w:t>
      </w:r>
      <w:r w:rsidR="0018352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:rsidR="00315ECF" w:rsidRPr="00315ECF" w:rsidRDefault="00315ECF" w:rsidP="001835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Основными перспективными направлениями развития рынка являются: создание условий для обеспечения повышения уровня благоустройства территорий; поддержка частных организаций в сфере благоустройства городской среды посредством</w:t>
      </w:r>
      <w:r w:rsidR="0018352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выделения средств бюджета на возмещение расходов юридических лиц, в том числе за</w:t>
      </w:r>
      <w:r w:rsidR="0018352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установку детских игровых площадок; выполнение планов капитального ремонта электросетевого хозяйства, систем наружного и</w:t>
      </w:r>
      <w:r w:rsidR="0018352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архитектурно-художественного освещения</w:t>
      </w:r>
      <w:r w:rsidR="0018352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C37F14" w:rsidRDefault="00C37F14" w:rsidP="00D22960">
      <w:pPr>
        <w:pStyle w:val="af6"/>
        <w:shd w:val="clear" w:color="auto" w:fill="FFFFFF"/>
        <w:tabs>
          <w:tab w:val="left" w:pos="9360"/>
          <w:tab w:val="left" w:pos="9720"/>
        </w:tabs>
        <w:spacing w:before="0" w:beforeAutospacing="0" w:after="0" w:afterAutospacing="0" w:line="23" w:lineRule="atLeast"/>
        <w:ind w:firstLine="709"/>
        <w:jc w:val="both"/>
      </w:pPr>
      <w:r w:rsidRPr="00E279C5">
        <w:rPr>
          <w:b/>
          <w:sz w:val="28"/>
          <w:szCs w:val="28"/>
        </w:rPr>
        <w:t>3.1.3.</w:t>
      </w:r>
      <w:r w:rsidRPr="00E279C5">
        <w:rPr>
          <w:b/>
          <w:bCs/>
          <w:sz w:val="28"/>
        </w:rPr>
        <w:t xml:space="preserve">Рынок услуг по сбору и транспортированию твердых коммунальных </w:t>
      </w:r>
      <w:r>
        <w:rPr>
          <w:b/>
          <w:bCs/>
          <w:sz w:val="28"/>
        </w:rPr>
        <w:t>отходов</w:t>
      </w:r>
      <w:r>
        <w:rPr>
          <w:b/>
          <w:sz w:val="28"/>
          <w:szCs w:val="28"/>
        </w:rPr>
        <w:t>.</w:t>
      </w:r>
    </w:p>
    <w:p w:rsidR="00C37F14" w:rsidRDefault="00C37F14" w:rsidP="00D22960">
      <w:pPr>
        <w:pStyle w:val="af6"/>
        <w:shd w:val="clear" w:color="auto" w:fill="FFFFFF"/>
        <w:tabs>
          <w:tab w:val="left" w:pos="9360"/>
          <w:tab w:val="left" w:pos="9720"/>
        </w:tabs>
        <w:spacing w:before="0" w:beforeAutospacing="0" w:after="0" w:afterAutospacing="0" w:line="23" w:lineRule="atLeast"/>
        <w:ind w:firstLine="709"/>
        <w:jc w:val="both"/>
      </w:pPr>
    </w:p>
    <w:p w:rsidR="00E279C5" w:rsidRPr="006322CE" w:rsidRDefault="00E279C5" w:rsidP="00D2296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2CE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Котельники Московской области образуется ежегодно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6322CE">
        <w:rPr>
          <w:rFonts w:ascii="Times New Roman" w:hAnsi="Times New Roman" w:cs="Times New Roman"/>
          <w:sz w:val="28"/>
          <w:szCs w:val="28"/>
        </w:rPr>
        <w:t xml:space="preserve"> </w:t>
      </w:r>
      <w:r w:rsidR="0018352D">
        <w:rPr>
          <w:rFonts w:ascii="Times New Roman" w:hAnsi="Times New Roman" w:cs="Times New Roman"/>
          <w:sz w:val="28"/>
          <w:szCs w:val="28"/>
        </w:rPr>
        <w:t>298</w:t>
      </w:r>
      <w:r w:rsidRPr="006322CE">
        <w:rPr>
          <w:rFonts w:ascii="Times New Roman" w:hAnsi="Times New Roman" w:cs="Times New Roman"/>
          <w:sz w:val="28"/>
          <w:szCs w:val="28"/>
        </w:rPr>
        <w:t xml:space="preserve"> тонн твердых коммунальных отходов (далее – ТКО). При этом 85% подлежит захоронению на полигонах и только 15% образуемых отходов подвергаются утилизации (далее – ТБО).</w:t>
      </w:r>
    </w:p>
    <w:p w:rsidR="00E279C5" w:rsidRPr="006322CE" w:rsidRDefault="00E279C5" w:rsidP="00D2296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2CE">
        <w:rPr>
          <w:rFonts w:ascii="Times New Roman" w:hAnsi="Times New Roman" w:cs="Times New Roman"/>
          <w:sz w:val="28"/>
          <w:szCs w:val="28"/>
        </w:rPr>
        <w:t>В связи с чем, Правительством Московской области принято решение о строительстве новых современных объектов по обращению с отходами, которые будут соответствовать всем требованиям природоохранного законодательства и санитарным нормам.</w:t>
      </w:r>
    </w:p>
    <w:p w:rsidR="00E279C5" w:rsidRPr="006322CE" w:rsidRDefault="00E279C5" w:rsidP="00D2296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2CE">
        <w:rPr>
          <w:rFonts w:ascii="Times New Roman" w:hAnsi="Times New Roman" w:cs="Times New Roman"/>
          <w:sz w:val="28"/>
          <w:szCs w:val="28"/>
        </w:rPr>
        <w:t>Правительством Московской области разработана комплексная программа, главными задачами которой являются снижение негативного воздействия на окружающую среду объектов по обращению с отходами и снижение захоронения ТКО на 50% от общего объема образования.</w:t>
      </w:r>
    </w:p>
    <w:p w:rsidR="00E279C5" w:rsidRPr="006322CE" w:rsidRDefault="00E279C5" w:rsidP="00D2296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2CE">
        <w:rPr>
          <w:rFonts w:ascii="Times New Roman" w:hAnsi="Times New Roman" w:cs="Times New Roman"/>
          <w:sz w:val="28"/>
          <w:szCs w:val="28"/>
        </w:rPr>
        <w:t>Доля хозяйствующих субъектов частной формы собственности в сфере сбора и транспортирования отходов составляет 100%, в сфере обработки и утилизации отходов 100%.</w:t>
      </w:r>
    </w:p>
    <w:p w:rsidR="00E279C5" w:rsidRPr="006322CE" w:rsidRDefault="00E279C5" w:rsidP="00D2296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2CE">
        <w:rPr>
          <w:rFonts w:ascii="Times New Roman" w:hAnsi="Times New Roman" w:cs="Times New Roman"/>
          <w:sz w:val="28"/>
          <w:szCs w:val="28"/>
        </w:rPr>
        <w:t>В городском округе Котельники осуществляет деятельность по сбору и вывозу мусора ООО «Каширский региональный оператор»</w:t>
      </w:r>
    </w:p>
    <w:p w:rsidR="00E279C5" w:rsidRPr="006322CE" w:rsidRDefault="00E279C5" w:rsidP="00D2296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2CE">
        <w:rPr>
          <w:rFonts w:ascii="Times New Roman" w:hAnsi="Times New Roman" w:cs="Times New Roman"/>
          <w:sz w:val="28"/>
          <w:szCs w:val="28"/>
        </w:rPr>
        <w:t>Актуализация территориальной схемы обращения с отходами, в том числе с ТКО (не реже чем 1 раз в 3 года, с целью приведения территориальной схемы в соответствие с требованиями законодательства Российской Федерации и законодательства Московской области, обновление и дополнение актуальной информацией о состоянии отрасли обращения с отходами в Московской области).</w:t>
      </w:r>
    </w:p>
    <w:p w:rsidR="00E279C5" w:rsidRPr="006322CE" w:rsidRDefault="00E279C5" w:rsidP="00D2296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2CE">
        <w:rPr>
          <w:rFonts w:ascii="Times New Roman" w:hAnsi="Times New Roman" w:cs="Times New Roman"/>
          <w:sz w:val="28"/>
          <w:szCs w:val="28"/>
        </w:rPr>
        <w:t>Формирование и ведение перечней инвестиционных проектов и сводного перечня инвестиционных проектов, в соответствии с постановлением Правительства Московской области от 26.11.2013 № 982/52 «Об утверждении Порядка формирования ведения перечней инвестиционных проектов и сводного перечня инвестиционных проектов и внесении изменений в Положение о Министерстве инвестиций и инноваций Московской области».</w:t>
      </w:r>
    </w:p>
    <w:p w:rsidR="00E279C5" w:rsidRPr="006322CE" w:rsidRDefault="00E279C5" w:rsidP="00D22960">
      <w:pPr>
        <w:spacing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2CE">
        <w:rPr>
          <w:rFonts w:ascii="Times New Roman" w:hAnsi="Times New Roman" w:cs="Times New Roman"/>
          <w:sz w:val="28"/>
          <w:szCs w:val="28"/>
        </w:rPr>
        <w:t>Осуществление государственной поддержки инвестиционных проектов в сфере обращения с отходами. Меры поддержки инвесторов определены Законом Московской области от 24.11.2004 № 151/2004-ОЗ «О льготном налогообложении в Московской области», предусматривающие льготы, предоставляемые организациям, реализующим инвестиционные проекты по строительству и последующей эксплуатации генерирующих объектов, функционирующих на основе использования отходов производства и потребления.</w:t>
      </w:r>
    </w:p>
    <w:p w:rsidR="00E279C5" w:rsidRPr="006322CE" w:rsidRDefault="00E279C5" w:rsidP="00D2296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2CE">
        <w:rPr>
          <w:rFonts w:ascii="Times New Roman" w:hAnsi="Times New Roman" w:cs="Times New Roman"/>
          <w:sz w:val="28"/>
          <w:szCs w:val="28"/>
        </w:rPr>
        <w:t>Создание эффективных механизмов управления в отрасли обращения с отходами, а именно реализация комплекса мер, направленных на формирование необходимой информационно-технической базы для решения проблем, связанных с обращением с отходами производства и потребления на территории Московской области, а также на стимулирование строительства объектов, предназначенных для обработки, утилизации, обезвреживания, захоронения отходов, в том числе ТКО, и со-финансирование строительства объектов по сбору, транспортированию, обработке и утилизации отходов от использования товаров.</w:t>
      </w:r>
    </w:p>
    <w:p w:rsidR="00E279C5" w:rsidRPr="006322CE" w:rsidRDefault="00E279C5" w:rsidP="00D2296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2CE">
        <w:rPr>
          <w:rFonts w:ascii="Times New Roman" w:hAnsi="Times New Roman" w:cs="Times New Roman"/>
          <w:sz w:val="28"/>
          <w:szCs w:val="28"/>
        </w:rPr>
        <w:lastRenderedPageBreak/>
        <w:t>Развитие и техническая поддержка специального программного обеспечения государственной информационной системы автоматизации процессов учета и контроля обращения с отходами на территории Московской области. Положительными эффектами от внедрения системы являются повышение прозрачности действий участников отрасли обращения с отходами, качества оказания услуг вывоза отходов, предотвращение нарушений в отрасли обращения с отходами.</w:t>
      </w:r>
    </w:p>
    <w:p w:rsidR="00E279C5" w:rsidRPr="006322CE" w:rsidRDefault="00E279C5" w:rsidP="00D2296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2CE">
        <w:rPr>
          <w:rFonts w:ascii="Times New Roman" w:hAnsi="Times New Roman" w:cs="Times New Roman"/>
          <w:sz w:val="28"/>
          <w:szCs w:val="28"/>
        </w:rPr>
        <w:t>Разработка и принятие нормативных правовых актов, направленных на регулирование отрасли обращения с отходами на территории Московской области.</w:t>
      </w:r>
    </w:p>
    <w:p w:rsidR="00E279C5" w:rsidRPr="006322CE" w:rsidRDefault="00E279C5" w:rsidP="00D2296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2CE">
        <w:rPr>
          <w:rFonts w:ascii="Times New Roman" w:hAnsi="Times New Roman" w:cs="Times New Roman"/>
          <w:sz w:val="28"/>
          <w:szCs w:val="28"/>
        </w:rPr>
        <w:t>Подбор и подготовка свободных земельных участков в целях реализации инвестиционных проектов в отрасли обращения с отходами.</w:t>
      </w:r>
    </w:p>
    <w:p w:rsidR="00E279C5" w:rsidRPr="006322CE" w:rsidRDefault="00E279C5" w:rsidP="00D2296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2CE">
        <w:rPr>
          <w:rFonts w:ascii="Times New Roman" w:hAnsi="Times New Roman" w:cs="Times New Roman"/>
          <w:sz w:val="28"/>
          <w:szCs w:val="28"/>
        </w:rPr>
        <w:t>Формирование, ведение и актуализация перечня инвестиционных проектов в сфере обращения с отходами. Перечни инвестиционных проектов формируются в соответствии с постановлением Правительства Московской области от 26.11.2013 № 982/52 «Об утверждении Порядка формирования ведения перечней инвестиционных проектов и сводного перечня инвестиционных проектов и внесении изменений в Положение о Министерстве инвестиций и инноваций Московской области». Для этих целей формируются предложения по созданию мощностей по переработке ТКО с последующим внесением в перечень, впоследствии не реже 1 раза в 3 года осуществляется его актуализация по итогам внесения изменений в территориальную схему обращения с отходами, в том числе с ТКО.</w:t>
      </w:r>
    </w:p>
    <w:p w:rsidR="00E279C5" w:rsidRPr="006322CE" w:rsidRDefault="00E279C5" w:rsidP="00D2296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2CE">
        <w:rPr>
          <w:rFonts w:ascii="Times New Roman" w:hAnsi="Times New Roman" w:cs="Times New Roman"/>
          <w:sz w:val="28"/>
          <w:szCs w:val="28"/>
        </w:rPr>
        <w:t>Формирование экологической культуры населения в сфере обращения с отходами, а именно реализация комплекса мер, направленных на обеспечение доступа к информации в сфере обращения с отходами, в том числе:</w:t>
      </w:r>
    </w:p>
    <w:p w:rsidR="00E279C5" w:rsidRPr="006322CE" w:rsidRDefault="00E279C5" w:rsidP="00D22960">
      <w:pPr>
        <w:pStyle w:val="af4"/>
        <w:widowControl w:val="0"/>
        <w:numPr>
          <w:ilvl w:val="0"/>
          <w:numId w:val="29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322CE">
        <w:rPr>
          <w:rFonts w:ascii="Times New Roman" w:hAnsi="Times New Roman" w:cs="Times New Roman"/>
          <w:sz w:val="28"/>
          <w:szCs w:val="28"/>
        </w:rPr>
        <w:t>организация и проведение экологических акций и мероприятий среди населения Московской области, в том числе проведение эко-уроков по формированию новой системы обращения с отходами в Московской области;</w:t>
      </w:r>
    </w:p>
    <w:p w:rsidR="00E279C5" w:rsidRPr="006322CE" w:rsidRDefault="00E279C5" w:rsidP="00D22960">
      <w:pPr>
        <w:pStyle w:val="af4"/>
        <w:widowControl w:val="0"/>
        <w:numPr>
          <w:ilvl w:val="0"/>
          <w:numId w:val="29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322CE">
        <w:rPr>
          <w:rFonts w:ascii="Times New Roman" w:hAnsi="Times New Roman" w:cs="Times New Roman"/>
          <w:sz w:val="28"/>
          <w:szCs w:val="28"/>
        </w:rPr>
        <w:t>организация постоянного информирования граждан о формировании новой системы обращения с отходами:</w:t>
      </w:r>
    </w:p>
    <w:p w:rsidR="00E279C5" w:rsidRPr="006322CE" w:rsidRDefault="00E279C5" w:rsidP="00D22960">
      <w:pPr>
        <w:pStyle w:val="af4"/>
        <w:widowControl w:val="0"/>
        <w:numPr>
          <w:ilvl w:val="0"/>
          <w:numId w:val="29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322CE">
        <w:rPr>
          <w:rFonts w:ascii="Times New Roman" w:hAnsi="Times New Roman" w:cs="Times New Roman"/>
          <w:sz w:val="28"/>
          <w:szCs w:val="28"/>
        </w:rPr>
        <w:t>изготовление информационных роликов в области обращения с ТКО;</w:t>
      </w:r>
    </w:p>
    <w:p w:rsidR="00E279C5" w:rsidRPr="00E279C5" w:rsidRDefault="00E279C5" w:rsidP="00D22960">
      <w:pPr>
        <w:pStyle w:val="af4"/>
        <w:widowControl w:val="0"/>
        <w:numPr>
          <w:ilvl w:val="0"/>
          <w:numId w:val="29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79C5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proofErr w:type="spellStart"/>
      <w:r w:rsidRPr="00E279C5">
        <w:rPr>
          <w:rFonts w:ascii="Times New Roman" w:hAnsi="Times New Roman" w:cs="Times New Roman"/>
          <w:sz w:val="28"/>
          <w:szCs w:val="28"/>
        </w:rPr>
        <w:t>лифлетов</w:t>
      </w:r>
      <w:proofErr w:type="spellEnd"/>
      <w:r w:rsidRPr="00E279C5">
        <w:rPr>
          <w:rFonts w:ascii="Times New Roman" w:hAnsi="Times New Roman" w:cs="Times New Roman"/>
          <w:sz w:val="28"/>
          <w:szCs w:val="28"/>
        </w:rPr>
        <w:t xml:space="preserve"> об обращении с ТКО;</w:t>
      </w:r>
    </w:p>
    <w:p w:rsidR="00E279C5" w:rsidRPr="00E279C5" w:rsidRDefault="00E279C5" w:rsidP="00D22960">
      <w:pPr>
        <w:pStyle w:val="af4"/>
        <w:widowControl w:val="0"/>
        <w:numPr>
          <w:ilvl w:val="0"/>
          <w:numId w:val="29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79C5">
        <w:rPr>
          <w:rFonts w:ascii="Times New Roman" w:hAnsi="Times New Roman" w:cs="Times New Roman"/>
          <w:sz w:val="28"/>
          <w:szCs w:val="28"/>
        </w:rPr>
        <w:t>создание дизайн-макетов, изготовление, монтаж-демонтаж баннеров об обращении с ТКО;</w:t>
      </w:r>
    </w:p>
    <w:p w:rsidR="00E279C5" w:rsidRPr="00E279C5" w:rsidRDefault="00E279C5" w:rsidP="00D22960">
      <w:pPr>
        <w:pStyle w:val="af4"/>
        <w:widowControl w:val="0"/>
        <w:numPr>
          <w:ilvl w:val="0"/>
          <w:numId w:val="29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79C5">
        <w:rPr>
          <w:rFonts w:ascii="Times New Roman" w:hAnsi="Times New Roman" w:cs="Times New Roman"/>
          <w:sz w:val="28"/>
          <w:szCs w:val="28"/>
        </w:rPr>
        <w:t>изготовление документального фильма о реформировании отрасли обращения с отходами на территории Московской области.</w:t>
      </w:r>
    </w:p>
    <w:p w:rsidR="00E279C5" w:rsidRPr="006322CE" w:rsidRDefault="00E279C5" w:rsidP="00D2296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2CE">
        <w:rPr>
          <w:rFonts w:ascii="Times New Roman" w:hAnsi="Times New Roman" w:cs="Times New Roman"/>
          <w:sz w:val="28"/>
          <w:szCs w:val="28"/>
        </w:rPr>
        <w:t>Мониторинг и анализ материалов в федеральных, региональных и муниципальных средствах массовой информации. Мероприятие планируется проводить с целью изучения общественного мнения и нивелирования рисков, возникающих при реализации государственной политики в сфере обращения с отходами.</w:t>
      </w:r>
    </w:p>
    <w:p w:rsidR="00E279C5" w:rsidRPr="006322CE" w:rsidRDefault="00E279C5" w:rsidP="00D2296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2CE">
        <w:rPr>
          <w:rFonts w:ascii="Times New Roman" w:hAnsi="Times New Roman" w:cs="Times New Roman"/>
          <w:sz w:val="28"/>
          <w:szCs w:val="28"/>
        </w:rPr>
        <w:t>Создание системы раздельного сбора отходов на территории Московской области путем реализации комплекса мер, направленных на стимулирование утилизации отходов и сокращение объемов захоронения отходов и повышения объема возврата в производство полезных фракций, в том числе:</w:t>
      </w:r>
    </w:p>
    <w:p w:rsidR="00E279C5" w:rsidRPr="006322CE" w:rsidRDefault="00E279C5" w:rsidP="00D22960">
      <w:pPr>
        <w:pStyle w:val="af4"/>
        <w:widowControl w:val="0"/>
        <w:numPr>
          <w:ilvl w:val="0"/>
          <w:numId w:val="29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322CE">
        <w:rPr>
          <w:rFonts w:ascii="Times New Roman" w:hAnsi="Times New Roman" w:cs="Times New Roman"/>
          <w:sz w:val="28"/>
          <w:szCs w:val="28"/>
        </w:rPr>
        <w:lastRenderedPageBreak/>
        <w:t>реализация проектов по раздельному сбору ТКО в муниципальных образованиях Московской области (модернизация сортировочных пунктов, контейнерных площадок, установка контейнеров);</w:t>
      </w:r>
    </w:p>
    <w:p w:rsidR="00E279C5" w:rsidRPr="006322CE" w:rsidRDefault="00E279C5" w:rsidP="00D22960">
      <w:pPr>
        <w:pStyle w:val="af4"/>
        <w:widowControl w:val="0"/>
        <w:numPr>
          <w:ilvl w:val="0"/>
          <w:numId w:val="29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322CE">
        <w:rPr>
          <w:rFonts w:ascii="Times New Roman" w:hAnsi="Times New Roman" w:cs="Times New Roman"/>
          <w:sz w:val="28"/>
          <w:szCs w:val="28"/>
        </w:rPr>
        <w:t>создание пунктов приема вторичного сырья от населения на территории муниципальных образований Московской области;</w:t>
      </w:r>
    </w:p>
    <w:p w:rsidR="00E279C5" w:rsidRPr="006322CE" w:rsidRDefault="00E279C5" w:rsidP="00D22960">
      <w:pPr>
        <w:pStyle w:val="af4"/>
        <w:widowControl w:val="0"/>
        <w:numPr>
          <w:ilvl w:val="0"/>
          <w:numId w:val="29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322CE">
        <w:rPr>
          <w:rFonts w:ascii="Times New Roman" w:hAnsi="Times New Roman" w:cs="Times New Roman"/>
          <w:sz w:val="28"/>
          <w:szCs w:val="28"/>
        </w:rPr>
        <w:t>создание производственных мощностей в отрасли обращения с отходами, в том числе за счёт внебюджетных средств, а именно:</w:t>
      </w:r>
    </w:p>
    <w:p w:rsidR="00E279C5" w:rsidRPr="006322CE" w:rsidRDefault="00E279C5" w:rsidP="00D22960">
      <w:pPr>
        <w:pStyle w:val="af4"/>
        <w:widowControl w:val="0"/>
        <w:numPr>
          <w:ilvl w:val="0"/>
          <w:numId w:val="29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322CE">
        <w:rPr>
          <w:rFonts w:ascii="Times New Roman" w:hAnsi="Times New Roman" w:cs="Times New Roman"/>
          <w:sz w:val="28"/>
          <w:szCs w:val="28"/>
        </w:rPr>
        <w:t>создание производственных мощностей по обработке ТКО;</w:t>
      </w:r>
    </w:p>
    <w:p w:rsidR="00E279C5" w:rsidRPr="006322CE" w:rsidRDefault="00E279C5" w:rsidP="00D22960">
      <w:pPr>
        <w:pStyle w:val="af4"/>
        <w:widowControl w:val="0"/>
        <w:numPr>
          <w:ilvl w:val="0"/>
          <w:numId w:val="29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322CE">
        <w:rPr>
          <w:rFonts w:ascii="Times New Roman" w:hAnsi="Times New Roman" w:cs="Times New Roman"/>
          <w:sz w:val="28"/>
          <w:szCs w:val="28"/>
        </w:rPr>
        <w:t>создание производственных мощностей по переработке вторичных фракций и строительных отходов, обезвреживанию ТКО;</w:t>
      </w:r>
    </w:p>
    <w:p w:rsidR="00E279C5" w:rsidRPr="006322CE" w:rsidRDefault="00E279C5" w:rsidP="00D22960">
      <w:pPr>
        <w:pStyle w:val="af4"/>
        <w:widowControl w:val="0"/>
        <w:numPr>
          <w:ilvl w:val="0"/>
          <w:numId w:val="29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322CE">
        <w:rPr>
          <w:rFonts w:ascii="Times New Roman" w:hAnsi="Times New Roman" w:cs="Times New Roman"/>
          <w:sz w:val="28"/>
          <w:szCs w:val="28"/>
        </w:rPr>
        <w:t>создание производственных мощностей по размещению ТКО;</w:t>
      </w:r>
    </w:p>
    <w:p w:rsidR="00E279C5" w:rsidRPr="006322CE" w:rsidRDefault="00E279C5" w:rsidP="00D22960">
      <w:pPr>
        <w:pStyle w:val="af4"/>
        <w:widowControl w:val="0"/>
        <w:numPr>
          <w:ilvl w:val="0"/>
          <w:numId w:val="29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322CE">
        <w:rPr>
          <w:rFonts w:ascii="Times New Roman" w:hAnsi="Times New Roman" w:cs="Times New Roman"/>
          <w:sz w:val="28"/>
          <w:szCs w:val="28"/>
        </w:rPr>
        <w:t>создание инфраструктуры сбора опасных отходов (разработка стандарта сбора и утилизации опасных отходов, информационная работа с населением).</w:t>
      </w:r>
    </w:p>
    <w:p w:rsidR="00E279C5" w:rsidRPr="006322CE" w:rsidRDefault="00E279C5" w:rsidP="00D2296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2CE">
        <w:rPr>
          <w:rFonts w:ascii="Times New Roman" w:hAnsi="Times New Roman" w:cs="Times New Roman"/>
          <w:sz w:val="28"/>
          <w:szCs w:val="28"/>
        </w:rPr>
        <w:t>Потребность в производственных мощностях определяется на основании баланса характеристик, определенных в территориальной схеме обращения с отходами, в том числе ТКО, Московской области.</w:t>
      </w:r>
    </w:p>
    <w:p w:rsidR="00E279C5" w:rsidRPr="006322CE" w:rsidRDefault="00E279C5" w:rsidP="00D22960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2CE">
        <w:rPr>
          <w:rFonts w:ascii="Times New Roman" w:hAnsi="Times New Roman" w:cs="Times New Roman"/>
          <w:sz w:val="28"/>
          <w:szCs w:val="28"/>
        </w:rPr>
        <w:t>Поиск инвесторов, отбор инвестиционных проектов в сфере обращения с отходами и заключение соглашений об их реализации с целью оказания мер государственной поддержки осуществляется в порядке, утвержденном постановлением Правительства Московской области от 03.09.2015 № 757/24 «О порядке заключения, изменения и расторжения соглашений о реализации инвестиционных проектов на территории Московской области».</w:t>
      </w:r>
    </w:p>
    <w:p w:rsidR="00E279C5" w:rsidRPr="006322CE" w:rsidRDefault="00E279C5" w:rsidP="00D22960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2CE">
        <w:rPr>
          <w:rFonts w:ascii="Times New Roman" w:hAnsi="Times New Roman" w:cs="Times New Roman"/>
          <w:sz w:val="28"/>
          <w:szCs w:val="28"/>
        </w:rPr>
        <w:t>Мониторинг мест размещения отходов, путем реализации комплекса мер, направленных на выявление мест несанкционированного размещения отходов и предупреждение причинения вреда окружающей среде при размещении бесхозяйных отходов, в том числе ТКО, выявление случаев причинения такого вреда и ликвидацию его последствий. При этом доля ликвидированных мест несанкционированного размещения отходов должна достигать 100% от количества выявленных мест несанкционированного размещения отходов.</w:t>
      </w:r>
    </w:p>
    <w:p w:rsidR="00E279C5" w:rsidRPr="006322CE" w:rsidRDefault="00E279C5" w:rsidP="00D22960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2CE">
        <w:rPr>
          <w:rFonts w:ascii="Times New Roman" w:hAnsi="Times New Roman" w:cs="Times New Roman"/>
          <w:sz w:val="28"/>
          <w:szCs w:val="28"/>
        </w:rPr>
        <w:t>Получение государственной услуги по лицензированию деятельности по сбору, транспортированию, обработке, утилизации, обезвреживанию, размещению отходов с использованием Регионального портала государственных услуг uslugi.mosreg.ru.</w:t>
      </w:r>
    </w:p>
    <w:p w:rsidR="00E279C5" w:rsidRPr="006322CE" w:rsidRDefault="00E279C5" w:rsidP="00D22960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2CE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«Экология и окружающая среда», утвержденную постановлением главы городского округа Котельники Московской </w:t>
      </w:r>
      <w:r w:rsidRPr="002B29D4">
        <w:rPr>
          <w:rFonts w:ascii="Times New Roman" w:hAnsi="Times New Roman" w:cs="Times New Roman"/>
          <w:sz w:val="28"/>
          <w:szCs w:val="28"/>
        </w:rPr>
        <w:t xml:space="preserve">области от 28.10.2022 № 1142-ПГ «Об утверждении муниципальной программы </w:t>
      </w:r>
      <w:r w:rsidRPr="006322CE">
        <w:rPr>
          <w:rFonts w:ascii="Times New Roman" w:hAnsi="Times New Roman" w:cs="Times New Roman"/>
          <w:sz w:val="28"/>
          <w:szCs w:val="28"/>
        </w:rPr>
        <w:t>«Экология и окружающая среда».</w:t>
      </w:r>
    </w:p>
    <w:p w:rsidR="00E279C5" w:rsidRPr="006322CE" w:rsidRDefault="00E279C5" w:rsidP="00D22960">
      <w:pPr>
        <w:pStyle w:val="af6"/>
        <w:shd w:val="clear" w:color="auto" w:fill="FFFFFF"/>
        <w:spacing w:line="23" w:lineRule="atLeast"/>
        <w:jc w:val="center"/>
        <w:rPr>
          <w:color w:val="2C2D2E"/>
          <w:sz w:val="28"/>
          <w:szCs w:val="28"/>
        </w:rPr>
      </w:pPr>
      <w:r w:rsidRPr="006322CE">
        <w:rPr>
          <w:b/>
          <w:bCs/>
          <w:color w:val="2C2D2E"/>
          <w:sz w:val="28"/>
          <w:szCs w:val="28"/>
        </w:rPr>
        <w:t>Перспективы развития рынка.</w:t>
      </w:r>
    </w:p>
    <w:p w:rsidR="00E279C5" w:rsidRPr="006322CE" w:rsidRDefault="00E279C5" w:rsidP="00D22960">
      <w:pPr>
        <w:pStyle w:val="af6"/>
        <w:shd w:val="clear" w:color="auto" w:fill="FFFFFF"/>
        <w:spacing w:line="23" w:lineRule="atLeast"/>
        <w:ind w:firstLine="709"/>
        <w:jc w:val="both"/>
        <w:rPr>
          <w:color w:val="2C2D2E"/>
          <w:sz w:val="28"/>
          <w:szCs w:val="28"/>
        </w:rPr>
      </w:pPr>
      <w:r w:rsidRPr="006322CE">
        <w:rPr>
          <w:color w:val="2C2D2E"/>
          <w:sz w:val="28"/>
          <w:szCs w:val="28"/>
        </w:rPr>
        <w:t>Основными перспективными направлениями развития рынка являются:</w:t>
      </w:r>
    </w:p>
    <w:p w:rsidR="00E279C5" w:rsidRPr="00E279C5" w:rsidRDefault="00E279C5" w:rsidP="00D22960">
      <w:pPr>
        <w:pStyle w:val="af4"/>
        <w:widowControl w:val="0"/>
        <w:numPr>
          <w:ilvl w:val="0"/>
          <w:numId w:val="29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79C5">
        <w:rPr>
          <w:rFonts w:ascii="Times New Roman" w:hAnsi="Times New Roman" w:cs="Times New Roman"/>
          <w:sz w:val="28"/>
          <w:szCs w:val="28"/>
        </w:rPr>
        <w:t>повышение доли частного бизнеса в сфере сбора и транспортирования ТКО;</w:t>
      </w:r>
    </w:p>
    <w:p w:rsidR="00E279C5" w:rsidRPr="00E279C5" w:rsidRDefault="00E279C5" w:rsidP="00D22960">
      <w:pPr>
        <w:pStyle w:val="af4"/>
        <w:widowControl w:val="0"/>
        <w:numPr>
          <w:ilvl w:val="0"/>
          <w:numId w:val="29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79C5">
        <w:rPr>
          <w:rFonts w:ascii="Times New Roman" w:hAnsi="Times New Roman" w:cs="Times New Roman"/>
          <w:sz w:val="28"/>
          <w:szCs w:val="28"/>
        </w:rPr>
        <w:t>повышение прозрачности коммунального комплекса и улучшение качества оказываемых населению услуг;</w:t>
      </w:r>
    </w:p>
    <w:p w:rsidR="00E279C5" w:rsidRPr="00E279C5" w:rsidRDefault="00E279C5" w:rsidP="00D22960">
      <w:pPr>
        <w:pStyle w:val="af4"/>
        <w:widowControl w:val="0"/>
        <w:numPr>
          <w:ilvl w:val="0"/>
          <w:numId w:val="29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79C5">
        <w:rPr>
          <w:rFonts w:ascii="Times New Roman" w:hAnsi="Times New Roman" w:cs="Times New Roman"/>
          <w:sz w:val="28"/>
          <w:szCs w:val="28"/>
        </w:rPr>
        <w:lastRenderedPageBreak/>
        <w:t>усиление общественного контроля за работой организаций, занимающихся сбором и транспортированием ТКО, введение системы электронного талона;</w:t>
      </w:r>
    </w:p>
    <w:p w:rsidR="00E279C5" w:rsidRPr="00E279C5" w:rsidRDefault="00E279C5" w:rsidP="00D22960">
      <w:pPr>
        <w:pStyle w:val="af4"/>
        <w:widowControl w:val="0"/>
        <w:numPr>
          <w:ilvl w:val="0"/>
          <w:numId w:val="29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79C5">
        <w:rPr>
          <w:rFonts w:ascii="Times New Roman" w:hAnsi="Times New Roman" w:cs="Times New Roman"/>
          <w:sz w:val="28"/>
          <w:szCs w:val="28"/>
        </w:rPr>
        <w:t>уменьшение числа жалоб жителей по вопросам работы организаций, занимающихся сбором и транспортированием ТКО;</w:t>
      </w:r>
    </w:p>
    <w:p w:rsidR="00E279C5" w:rsidRPr="00E279C5" w:rsidRDefault="00E279C5" w:rsidP="00D22960">
      <w:pPr>
        <w:pStyle w:val="af4"/>
        <w:widowControl w:val="0"/>
        <w:numPr>
          <w:ilvl w:val="0"/>
          <w:numId w:val="29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79C5">
        <w:rPr>
          <w:rFonts w:ascii="Times New Roman" w:hAnsi="Times New Roman" w:cs="Times New Roman"/>
          <w:sz w:val="28"/>
          <w:szCs w:val="28"/>
        </w:rPr>
        <w:t>развитие системы оценки работы организаций, занимающихся сбором и транспортированием ТКО;</w:t>
      </w:r>
    </w:p>
    <w:p w:rsidR="00E279C5" w:rsidRPr="00E279C5" w:rsidRDefault="00E279C5" w:rsidP="00D22960">
      <w:pPr>
        <w:pStyle w:val="af4"/>
        <w:widowControl w:val="0"/>
        <w:numPr>
          <w:ilvl w:val="0"/>
          <w:numId w:val="29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79C5">
        <w:rPr>
          <w:rFonts w:ascii="Times New Roman" w:hAnsi="Times New Roman" w:cs="Times New Roman"/>
          <w:sz w:val="28"/>
          <w:szCs w:val="28"/>
        </w:rPr>
        <w:t>совершенствование процедуры проведения торгов по отбору организаций, занимающихся сбором и транспортированием ТКО;</w:t>
      </w:r>
    </w:p>
    <w:p w:rsidR="00E279C5" w:rsidRPr="00E279C5" w:rsidRDefault="00E279C5" w:rsidP="00D22960">
      <w:pPr>
        <w:pStyle w:val="af4"/>
        <w:widowControl w:val="0"/>
        <w:numPr>
          <w:ilvl w:val="0"/>
          <w:numId w:val="29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79C5">
        <w:rPr>
          <w:rFonts w:ascii="Times New Roman" w:hAnsi="Times New Roman" w:cs="Times New Roman"/>
          <w:sz w:val="28"/>
          <w:szCs w:val="28"/>
        </w:rPr>
        <w:t>совершенствование цифровой платформы, информатизация сферы жилищно-коммунального хозяйства.</w:t>
      </w:r>
    </w:p>
    <w:p w:rsidR="00C37F14" w:rsidRDefault="00C37F14" w:rsidP="00D22960">
      <w:pPr>
        <w:pStyle w:val="24"/>
        <w:shd w:val="clear" w:color="auto" w:fill="auto"/>
        <w:spacing w:line="23" w:lineRule="atLeast"/>
        <w:ind w:firstLine="0"/>
        <w:contextualSpacing/>
        <w:jc w:val="both"/>
      </w:pPr>
    </w:p>
    <w:p w:rsidR="00C37F14" w:rsidRDefault="00C37F14" w:rsidP="00D22960">
      <w:pPr>
        <w:pStyle w:val="24"/>
        <w:shd w:val="clear" w:color="auto" w:fill="auto"/>
        <w:spacing w:line="23" w:lineRule="atLeast"/>
        <w:ind w:firstLine="709"/>
        <w:contextualSpacing/>
        <w:jc w:val="both"/>
      </w:pPr>
      <w:r>
        <w:rPr>
          <w:b/>
          <w:bCs/>
        </w:rPr>
        <w:t>3.1.4. Рынок ритуальных услуг</w:t>
      </w:r>
    </w:p>
    <w:p w:rsidR="00C37F14" w:rsidRDefault="00C37F14" w:rsidP="00D22960">
      <w:pPr>
        <w:spacing w:after="0" w:line="23" w:lineRule="atLeast"/>
        <w:ind w:firstLine="709"/>
        <w:jc w:val="both"/>
      </w:pPr>
    </w:p>
    <w:p w:rsidR="00C37F14" w:rsidRDefault="00C37F14" w:rsidP="00D22960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 территории городского округа Котельники расположено одно муниципальное кладбище по адресу: г. Котельники, ул. Малая Колхозная, рядом с в/ч 55722, на земельном участке с кадастровым номером: 50:22:0050202:58672, площадью 24 872 кв. м. Кладбище имеет статус «Закрытое для свободного захоронения».</w:t>
      </w:r>
    </w:p>
    <w:p w:rsidR="00C37F14" w:rsidRDefault="00C37F14" w:rsidP="00D2296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Котельниковское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муниципальное кладбище соответствует требованиям «Порядка деятельности общественных кладбищ и крематориев на территории Московской области», утвержденного постановлением Правительства Московской области от 30.11.2014 № 1178/52.</w:t>
      </w:r>
    </w:p>
    <w:p w:rsidR="00C37F14" w:rsidRDefault="00C37F14" w:rsidP="00D22960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Анализ публикации в средствах массовой информации по вопросам развития ритуально похоронного дела показывает наличие серьезных разногласий между специалистами ритуально похоронной сферы по вопросам развития конкуренции в отрасли. Конкуренция разворачивается по нескольким направлениям. </w:t>
      </w:r>
    </w:p>
    <w:p w:rsidR="00732D22" w:rsidRDefault="00732D22" w:rsidP="00D22960">
      <w:pPr>
        <w:widowControl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 ритуальных услуг является одной из наиболее социально значимых отраслей и затрагивает интересы всего населения.</w:t>
      </w:r>
    </w:p>
    <w:p w:rsidR="00732D22" w:rsidRDefault="00732D22" w:rsidP="00D22960">
      <w:pPr>
        <w:widowControl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городского округа размещено 1 муниципальное кладбище на общей площади порядка 2,5 гектаров, в том числе 0 открытых для захоронения, 0 закрытых, 1 закрытых для свободного захоронения.</w:t>
      </w:r>
    </w:p>
    <w:p w:rsidR="00732D22" w:rsidRDefault="00732D22" w:rsidP="00D22960">
      <w:pPr>
        <w:widowControl w:val="0"/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Ежегодная потребность в местах захоронения составляет около 1,0 гектаров. Р</w:t>
      </w:r>
      <w:r>
        <w:rPr>
          <w:rFonts w:ascii="Times New Roman" w:hAnsi="Times New Roman" w:cs="Times New Roman"/>
          <w:bCs/>
          <w:sz w:val="28"/>
          <w:szCs w:val="28"/>
        </w:rPr>
        <w:t>есурсы кладбищ исчерпаны и составляют 100 %.</w:t>
      </w:r>
    </w:p>
    <w:p w:rsidR="00732D22" w:rsidRDefault="00732D22" w:rsidP="00D22960">
      <w:pPr>
        <w:widowControl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кладбищ, земельные участки которых оформлены в муниципальную собственность, по состоянию составляет 100% от общего количества кладбищ.</w:t>
      </w:r>
    </w:p>
    <w:p w:rsidR="00732D22" w:rsidRPr="00D675E7" w:rsidRDefault="00732D22" w:rsidP="00D22960">
      <w:pPr>
        <w:widowControl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5E7">
        <w:rPr>
          <w:rFonts w:ascii="Times New Roman" w:hAnsi="Times New Roman" w:cs="Times New Roman"/>
          <w:sz w:val="28"/>
          <w:szCs w:val="28"/>
        </w:rPr>
        <w:t>Состояние конкурентной среды оценивается больше чем половиной предпринимателей (70 % опрошенных) как удовлетворительное. Увеличение числа конкурентов отметили 70 % опрошенных представителей ритуального бизнеса.</w:t>
      </w:r>
    </w:p>
    <w:p w:rsidR="00732D22" w:rsidRPr="00D675E7" w:rsidRDefault="00732D22" w:rsidP="00D22960">
      <w:pPr>
        <w:widowControl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5E7">
        <w:rPr>
          <w:rFonts w:ascii="Times New Roman" w:hAnsi="Times New Roman" w:cs="Times New Roman"/>
          <w:sz w:val="28"/>
          <w:szCs w:val="28"/>
        </w:rPr>
        <w:t>Количество организаций, функционирующих на рынке ритуальных услуг, большинство потребителей (70% опрошенных) охарактеризовало как достаточное или избыточное. Выбором организаторов ритуальных услуг в большей или меньшей степени удовлетворено 70 % опрошенных клиентов.</w:t>
      </w:r>
    </w:p>
    <w:p w:rsidR="00732D22" w:rsidRDefault="00732D22" w:rsidP="00D22960">
      <w:pPr>
        <w:widowControl w:val="0"/>
        <w:spacing w:after="0" w:line="23" w:lineRule="atLeast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D675E7">
        <w:rPr>
          <w:rFonts w:ascii="Times New Roman" w:hAnsi="Times New Roman" w:cs="Times New Roman"/>
          <w:sz w:val="28"/>
          <w:szCs w:val="28"/>
        </w:rPr>
        <w:t>Качеством ритуальных услуг, оказываемых коммерческими организациями, удовлетворены 70 % опрошенных потребителей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D22" w:rsidRPr="00732D22" w:rsidRDefault="00732D22" w:rsidP="00D22960">
      <w:pPr>
        <w:widowControl w:val="0"/>
        <w:spacing w:after="0" w:line="23" w:lineRule="atLeast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32D22">
        <w:rPr>
          <w:rFonts w:ascii="Times New Roman" w:hAnsi="Times New Roman" w:cs="Times New Roman"/>
          <w:sz w:val="28"/>
          <w:szCs w:val="28"/>
        </w:rPr>
        <w:t xml:space="preserve">Количество частных организаций, оказывающих ритуальные услуги на </w:t>
      </w:r>
      <w:r w:rsidRPr="00732D22">
        <w:rPr>
          <w:rFonts w:ascii="Times New Roman" w:hAnsi="Times New Roman" w:cs="Times New Roman"/>
          <w:sz w:val="28"/>
          <w:szCs w:val="28"/>
        </w:rPr>
        <w:lastRenderedPageBreak/>
        <w:t>территории городского округа Котельники составляет 100%.</w:t>
      </w:r>
    </w:p>
    <w:p w:rsidR="00732D22" w:rsidRDefault="00732D22" w:rsidP="00D22960">
      <w:pPr>
        <w:pStyle w:val="af4"/>
        <w:numPr>
          <w:ilvl w:val="0"/>
          <w:numId w:val="21"/>
        </w:numPr>
        <w:spacing w:after="0" w:line="23" w:lineRule="atLeast"/>
        <w:ind w:left="992" w:hanging="142"/>
        <w:jc w:val="both"/>
        <w:rPr>
          <w:rFonts w:ascii="Times New Roman" w:eastAsia="Times New Roman" w:hAnsi="Times New Roman" w:cs="Times New Roman"/>
          <w:sz w:val="28"/>
        </w:rPr>
      </w:pPr>
    </w:p>
    <w:p w:rsidR="00732D22" w:rsidRDefault="00732D22" w:rsidP="00D22960">
      <w:pPr>
        <w:keepNext/>
        <w:widowControl w:val="0"/>
        <w:tabs>
          <w:tab w:val="left" w:pos="709"/>
        </w:tabs>
        <w:spacing w:after="0" w:line="23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рынка.</w:t>
      </w:r>
    </w:p>
    <w:p w:rsidR="00732D22" w:rsidRDefault="00732D22" w:rsidP="00D22960">
      <w:pPr>
        <w:widowControl w:val="0"/>
        <w:pBdr>
          <w:bottom w:val="single" w:sz="4" w:space="29" w:color="FFFFFF"/>
        </w:pBd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0E78">
        <w:rPr>
          <w:rFonts w:ascii="Times New Roman" w:hAnsi="Times New Roman" w:cs="Times New Roman"/>
          <w:sz w:val="28"/>
          <w:szCs w:val="28"/>
        </w:rPr>
        <w:t>Основными перспективными направлениями развития рынка являются:</w:t>
      </w:r>
    </w:p>
    <w:p w:rsidR="00732D22" w:rsidRPr="00BD0E78" w:rsidRDefault="00732D22" w:rsidP="00D22960">
      <w:pPr>
        <w:pStyle w:val="af4"/>
        <w:widowControl w:val="0"/>
        <w:numPr>
          <w:ilvl w:val="0"/>
          <w:numId w:val="31"/>
        </w:numPr>
        <w:pBdr>
          <w:bottom w:val="single" w:sz="4" w:space="29" w:color="FFFFFF"/>
        </w:pBdr>
        <w:spacing w:after="0" w:line="2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0E78">
        <w:rPr>
          <w:rFonts w:ascii="Times New Roman" w:hAnsi="Times New Roman" w:cs="Times New Roman"/>
          <w:sz w:val="28"/>
          <w:szCs w:val="28"/>
          <w:lang w:eastAsia="ru-RU"/>
        </w:rPr>
        <w:t>создание прозрачного рынка ритуальных услуг</w:t>
      </w:r>
      <w:r w:rsidRPr="00BD0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32D22" w:rsidRPr="00BD0E78" w:rsidRDefault="00732D22" w:rsidP="00D22960">
      <w:pPr>
        <w:pStyle w:val="af4"/>
        <w:widowControl w:val="0"/>
        <w:numPr>
          <w:ilvl w:val="0"/>
          <w:numId w:val="31"/>
        </w:numPr>
        <w:pBdr>
          <w:bottom w:val="single" w:sz="4" w:space="29" w:color="FFFFFF"/>
        </w:pBdr>
        <w:spacing w:after="0" w:line="2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0E78">
        <w:rPr>
          <w:rFonts w:ascii="Times New Roman" w:hAnsi="Times New Roman" w:cs="Times New Roman"/>
          <w:sz w:val="28"/>
          <w:szCs w:val="28"/>
        </w:rPr>
        <w:t xml:space="preserve">снижение </w:t>
      </w:r>
      <w:proofErr w:type="spellStart"/>
      <w:r w:rsidRPr="00BD0E78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BD0E78">
        <w:rPr>
          <w:rFonts w:ascii="Times New Roman" w:hAnsi="Times New Roman" w:cs="Times New Roman"/>
          <w:sz w:val="28"/>
          <w:szCs w:val="28"/>
        </w:rPr>
        <w:t xml:space="preserve"> сферы погребения</w:t>
      </w:r>
      <w:r w:rsidRPr="00BD0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32D22" w:rsidRPr="00BD0E78" w:rsidRDefault="00732D22" w:rsidP="00D22960">
      <w:pPr>
        <w:pStyle w:val="af4"/>
        <w:widowControl w:val="0"/>
        <w:numPr>
          <w:ilvl w:val="0"/>
          <w:numId w:val="31"/>
        </w:numPr>
        <w:pBdr>
          <w:bottom w:val="single" w:sz="4" w:space="29" w:color="FFFFFF"/>
        </w:pBdr>
        <w:spacing w:after="0" w:line="2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0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качества и доступности ритуальных услуг для всех категорий населения.</w:t>
      </w:r>
    </w:p>
    <w:p w:rsidR="00C37F14" w:rsidRPr="00D22960" w:rsidRDefault="00C37F14" w:rsidP="00D22960">
      <w:pPr>
        <w:pStyle w:val="af6"/>
        <w:shd w:val="clear" w:color="auto" w:fill="FFFFFF"/>
        <w:tabs>
          <w:tab w:val="left" w:pos="9360"/>
          <w:tab w:val="left" w:pos="9720"/>
        </w:tabs>
        <w:spacing w:before="0" w:beforeAutospacing="0" w:after="0" w:afterAutospacing="0" w:line="23" w:lineRule="atLeast"/>
        <w:ind w:firstLine="709"/>
        <w:jc w:val="both"/>
      </w:pPr>
      <w:r w:rsidRPr="00D22960">
        <w:rPr>
          <w:b/>
          <w:sz w:val="28"/>
          <w:szCs w:val="28"/>
        </w:rPr>
        <w:t>3.1.5.</w:t>
      </w:r>
      <w:r w:rsidRPr="00D22960">
        <w:rPr>
          <w:b/>
          <w:bCs/>
          <w:sz w:val="28"/>
        </w:rPr>
        <w:t xml:space="preserve"> Рынок оказания услуг по перевозке пассажиров автомобильным транспортом по муниципальным маршрутам регулярных перевозок</w:t>
      </w:r>
    </w:p>
    <w:p w:rsidR="00C37F14" w:rsidRDefault="00C37F14" w:rsidP="00D22960">
      <w:pPr>
        <w:widowControl w:val="0"/>
        <w:spacing w:after="0" w:line="23" w:lineRule="atLeast"/>
        <w:jc w:val="both"/>
        <w:rPr>
          <w:rFonts w:ascii="Times New Roman" w:hAnsi="Times New Roman" w:cs="Times New Roman"/>
        </w:rPr>
      </w:pPr>
    </w:p>
    <w:p w:rsidR="00D22960" w:rsidRPr="00D22960" w:rsidRDefault="00D22960" w:rsidP="00D229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firstLine="600"/>
        <w:jc w:val="both"/>
        <w:rPr>
          <w:rFonts w:eastAsia="Times New Roman"/>
          <w:color w:val="2C2D2E"/>
          <w:sz w:val="23"/>
          <w:szCs w:val="23"/>
          <w:lang w:eastAsia="ru-RU"/>
        </w:rPr>
      </w:pPr>
      <w:r w:rsidRPr="00D2296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На начало 2023 года на территории городского округа Котельники Московской области осуществляли свою деятельность 3 перевозчика, из которых 2 - негосударственные (немуниципальные), доля негосударственного сектора составила 66,67%.</w:t>
      </w:r>
    </w:p>
    <w:p w:rsidR="00D22960" w:rsidRPr="00D22960" w:rsidRDefault="00D22960" w:rsidP="00D229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firstLine="600"/>
        <w:jc w:val="both"/>
        <w:rPr>
          <w:rFonts w:eastAsia="Times New Roman"/>
          <w:color w:val="2C2D2E"/>
          <w:sz w:val="23"/>
          <w:szCs w:val="23"/>
          <w:lang w:eastAsia="ru-RU"/>
        </w:rPr>
      </w:pPr>
      <w:r w:rsidRPr="00D2296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На конец 2023 года общее количество перевозчиков на муниципальных маршрутах автомобильного транспорта составляло 1, из которых 1 - перевозчики негосударственных форм собственности (100 %).</w:t>
      </w:r>
    </w:p>
    <w:p w:rsidR="00D22960" w:rsidRPr="00D22960" w:rsidRDefault="00D22960" w:rsidP="00D229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firstLine="600"/>
        <w:jc w:val="both"/>
        <w:rPr>
          <w:rFonts w:eastAsia="Times New Roman"/>
          <w:color w:val="2C2D2E"/>
          <w:sz w:val="23"/>
          <w:szCs w:val="23"/>
          <w:lang w:eastAsia="ru-RU"/>
        </w:rPr>
      </w:pPr>
      <w:r w:rsidRPr="00D2296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Значение ключевого показателя «Доля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собственности» в первом полугодии 2023 года составило 100% (по итогам 2022 года - 100%).</w:t>
      </w:r>
    </w:p>
    <w:p w:rsidR="00D22960" w:rsidRPr="00D22960" w:rsidRDefault="00D22960" w:rsidP="00D229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firstLine="600"/>
        <w:jc w:val="both"/>
        <w:rPr>
          <w:rFonts w:eastAsia="Times New Roman"/>
          <w:color w:val="2C2D2E"/>
          <w:sz w:val="23"/>
          <w:szCs w:val="23"/>
          <w:lang w:eastAsia="ru-RU"/>
        </w:rPr>
      </w:pPr>
      <w:r w:rsidRPr="00D2296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Маршрутная сеть на 01.12.2023 насчитывает 38 маршрутов. На конец 2022 года количество муниципальных маршрутов составляло 5.</w:t>
      </w:r>
    </w:p>
    <w:p w:rsidR="00D22960" w:rsidRPr="00D22960" w:rsidRDefault="00D22960" w:rsidP="00D229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firstLine="600"/>
        <w:jc w:val="both"/>
        <w:rPr>
          <w:rFonts w:eastAsia="Times New Roman"/>
          <w:color w:val="2C2D2E"/>
          <w:sz w:val="23"/>
          <w:szCs w:val="23"/>
          <w:lang w:eastAsia="ru-RU"/>
        </w:rPr>
      </w:pPr>
      <w:r w:rsidRPr="00D2296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Стоимость проезда по муниципальным маршрутам регулярных перевозок </w:t>
      </w:r>
      <w:proofErr w:type="spellStart"/>
      <w:r w:rsidRPr="00D2296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определяетсяв</w:t>
      </w:r>
      <w:proofErr w:type="spellEnd"/>
      <w:r w:rsidRPr="00D2296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соответствии с постановлением Правительства Московской области от 13.10.2020 № 740/33 «Об утверждении Регулируемых тарифов на перевозку пассажиров и багажа автомобильным транспортом и городским наземным электрическим транспортом по муниципальным, межмуниципальным маршрутам регулярных перевозок, по смежным межрегиональным маршрутам регулярных перевозок, в случае если начальные остановочные пункты расположены в границах Московской области» по тарифам на перевозку пассажиров в городском сообщении независимо от ее протяженности и составляет: при оплате с использованием единой транспортной карты (далее - ЕТК), иной транспортной карты с записанным на ней электронным приложением ЕТК, банковской карты с записанным на ней электронным приложением ЕТК, мобильного электронного билета: с 1 по 10 поездку - 36,74 рубля; с 11 по 20 поездку - 34,17 рубля; с 21 по 30 поездку - 31,60 </w:t>
      </w:r>
      <w:r w:rsidRPr="00D2296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lastRenderedPageBreak/>
        <w:t>рубля; с 31 по 40 поездку - 29,02 рубля; с 41 по 50 поездку - 26,45 рубля; с 51 поездки и далее - 23,88 рубля. При оплате с использованием разового печатного билета, реализуемого в салоне подвижного состава и специализированных пунктах продажи билетов перевозчиков, - 60 рублей.</w:t>
      </w:r>
    </w:p>
    <w:p w:rsidR="00D22960" w:rsidRPr="00D22960" w:rsidRDefault="00D22960" w:rsidP="00D229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firstLine="600"/>
        <w:jc w:val="both"/>
        <w:rPr>
          <w:rFonts w:eastAsia="Times New Roman"/>
          <w:color w:val="2C2D2E"/>
          <w:sz w:val="23"/>
          <w:szCs w:val="23"/>
          <w:lang w:eastAsia="ru-RU"/>
        </w:rPr>
      </w:pPr>
      <w:r w:rsidRPr="00D2296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В исполнении Закона Московской области от 07.06.2022 № 85/2022-ОЗ «О внесении изменения в Закон Московской области «Об организации транспортного обслуживания населения на территории Московской области»» с 18.06.2022 на всех муниципальных маршрутах прекращена продажа билетов</w:t>
      </w:r>
      <w:r w:rsidRPr="00D2296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br/>
        <w:t>за наличный расчет.</w:t>
      </w:r>
    </w:p>
    <w:p w:rsidR="00D22960" w:rsidRPr="00D22960" w:rsidRDefault="00D22960" w:rsidP="00D229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firstLine="600"/>
        <w:jc w:val="both"/>
        <w:rPr>
          <w:rFonts w:eastAsia="Times New Roman"/>
          <w:color w:val="2C2D2E"/>
          <w:sz w:val="23"/>
          <w:szCs w:val="23"/>
          <w:lang w:eastAsia="ru-RU"/>
        </w:rPr>
      </w:pPr>
      <w:r w:rsidRPr="00D2296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В городском округе Котельники Московской области действует муниципальная программа «Развитие и функционирование дорожно-транспортного комплекса», утвержденная Постановлением главы городского округа Котельники Московской области от 20.09.2019 № 666-ПГ </w:t>
      </w:r>
      <w:r w:rsidRPr="00D22960">
        <w:rPr>
          <w:rFonts w:eastAsia="Times New Roman"/>
          <w:color w:val="2C2D2E"/>
          <w:sz w:val="28"/>
          <w:szCs w:val="28"/>
          <w:shd w:val="clear" w:color="auto" w:fill="FFFFFF"/>
          <w:lang w:eastAsia="ru-RU"/>
        </w:rPr>
        <w:t>«</w:t>
      </w:r>
      <w:r w:rsidRPr="00D2296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Об утверждении муниципальной программы «Развитие и функционирование дорожно-транспортного комплекса»</w:t>
      </w:r>
      <w:r w:rsidRPr="00D2296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br/>
        <w:t>и досрочном завершении реализации муниципальной программы городского округа Котельники Московской области «Развитие и функционирование дорожно-транспортного комплекса» на 2020-2026 годы».</w:t>
      </w:r>
    </w:p>
    <w:p w:rsidR="00D22960" w:rsidRPr="00D22960" w:rsidRDefault="00D22960" w:rsidP="00D229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firstLine="600"/>
        <w:jc w:val="both"/>
        <w:rPr>
          <w:rFonts w:eastAsia="Times New Roman"/>
          <w:color w:val="2C2D2E"/>
          <w:sz w:val="23"/>
          <w:szCs w:val="23"/>
          <w:lang w:eastAsia="ru-RU"/>
        </w:rPr>
      </w:pPr>
      <w:r w:rsidRPr="00D2296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Муниципальной программой «Развитие и функционирование дорожно-транспортного комплекса» предусмотрено решение задач по повышению уровня качества и доступности транспортных услуг для населения: оптимизация маршрутной сети, обновление подвижного состава, создание безналичной оплаты проезда, субсидирование перевозок отдельных категорий граждан.</w:t>
      </w:r>
    </w:p>
    <w:p w:rsidR="00D22960" w:rsidRPr="00D22960" w:rsidRDefault="00D22960" w:rsidP="00D229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firstLine="600"/>
        <w:jc w:val="both"/>
        <w:rPr>
          <w:rFonts w:eastAsia="Times New Roman"/>
          <w:color w:val="2C2D2E"/>
          <w:sz w:val="23"/>
          <w:szCs w:val="23"/>
          <w:lang w:eastAsia="ru-RU"/>
        </w:rPr>
      </w:pPr>
      <w:r w:rsidRPr="00D2296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В рамках муниципальной программы осуществляется реализация мероприятий по предоставлению проезда детям инвалидам до учебного учреждения, расположенного в г. Москва.</w:t>
      </w:r>
    </w:p>
    <w:p w:rsidR="00D22960" w:rsidRPr="00D22960" w:rsidRDefault="00D22960" w:rsidP="00D229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firstLine="600"/>
        <w:jc w:val="both"/>
        <w:rPr>
          <w:rFonts w:eastAsia="Times New Roman"/>
          <w:color w:val="2C2D2E"/>
          <w:sz w:val="23"/>
          <w:szCs w:val="23"/>
          <w:lang w:eastAsia="ru-RU"/>
        </w:rPr>
      </w:pPr>
      <w:r w:rsidRPr="00D22960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Перспективы развития рынка.</w:t>
      </w:r>
    </w:p>
    <w:p w:rsidR="00D22960" w:rsidRPr="00D22960" w:rsidRDefault="00D22960" w:rsidP="00D229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ind w:firstLine="600"/>
        <w:jc w:val="both"/>
        <w:rPr>
          <w:rFonts w:eastAsia="Times New Roman"/>
          <w:color w:val="2C2D2E"/>
          <w:sz w:val="23"/>
          <w:szCs w:val="23"/>
          <w:lang w:eastAsia="ru-RU"/>
        </w:rPr>
      </w:pPr>
      <w:r w:rsidRPr="00D2296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Основными перспективными направлениями развития рынка являются:</w:t>
      </w:r>
    </w:p>
    <w:p w:rsidR="00D22960" w:rsidRPr="00A6398C" w:rsidRDefault="00D22960" w:rsidP="00A6398C">
      <w:pPr>
        <w:pStyle w:val="af4"/>
        <w:widowControl w:val="0"/>
        <w:numPr>
          <w:ilvl w:val="0"/>
          <w:numId w:val="31"/>
        </w:numPr>
        <w:pBdr>
          <w:bottom w:val="single" w:sz="4" w:space="29" w:color="FFFFFF"/>
        </w:pBd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98C">
        <w:rPr>
          <w:rFonts w:ascii="Times New Roman" w:hAnsi="Times New Roman" w:cs="Times New Roman"/>
          <w:sz w:val="28"/>
          <w:szCs w:val="28"/>
          <w:lang w:eastAsia="ru-RU"/>
        </w:rPr>
        <w:t>развитие институтов взаимодействия государства и бизнеса;</w:t>
      </w:r>
    </w:p>
    <w:p w:rsidR="00D22960" w:rsidRPr="00A6398C" w:rsidRDefault="00D22960" w:rsidP="00A6398C">
      <w:pPr>
        <w:pStyle w:val="af4"/>
        <w:widowControl w:val="0"/>
        <w:numPr>
          <w:ilvl w:val="0"/>
          <w:numId w:val="31"/>
        </w:numPr>
        <w:pBdr>
          <w:bottom w:val="single" w:sz="4" w:space="29" w:color="FFFFFF"/>
        </w:pBd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98C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конкурентных процедур в сфере пассажирских перевозок;</w:t>
      </w:r>
    </w:p>
    <w:p w:rsidR="00D22960" w:rsidRPr="00A6398C" w:rsidRDefault="00D22960" w:rsidP="00A6398C">
      <w:pPr>
        <w:pStyle w:val="af4"/>
        <w:widowControl w:val="0"/>
        <w:numPr>
          <w:ilvl w:val="0"/>
          <w:numId w:val="31"/>
        </w:numPr>
        <w:pBdr>
          <w:bottom w:val="single" w:sz="4" w:space="29" w:color="FFFFFF"/>
        </w:pBd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98C">
        <w:rPr>
          <w:rFonts w:ascii="Times New Roman" w:hAnsi="Times New Roman" w:cs="Times New Roman"/>
          <w:sz w:val="28"/>
          <w:szCs w:val="28"/>
          <w:lang w:eastAsia="ru-RU"/>
        </w:rPr>
        <w:t>установление единых стандартов для транспортных средств;</w:t>
      </w:r>
    </w:p>
    <w:p w:rsidR="00D22960" w:rsidRPr="00A6398C" w:rsidRDefault="00D22960" w:rsidP="00A6398C">
      <w:pPr>
        <w:pStyle w:val="af4"/>
        <w:widowControl w:val="0"/>
        <w:numPr>
          <w:ilvl w:val="0"/>
          <w:numId w:val="31"/>
        </w:numPr>
        <w:pBdr>
          <w:bottom w:val="single" w:sz="4" w:space="29" w:color="FFFFFF"/>
        </w:pBd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98C">
        <w:rPr>
          <w:rFonts w:ascii="Times New Roman" w:hAnsi="Times New Roman" w:cs="Times New Roman"/>
          <w:sz w:val="28"/>
          <w:szCs w:val="28"/>
          <w:lang w:eastAsia="ru-RU"/>
        </w:rPr>
        <w:t>сокращение доли услуг, реализуемых муниципальными унитарными предприятиями, в общем объеме транспортных услуг, в том числе обеспечение преимуществ субъектам малого предпринимательства для участия в закупках на оказание услуг по перевозке пассажиров по маршрутам регулярных перевозок по регулируемым и нерегулируемым тарифам.</w:t>
      </w:r>
    </w:p>
    <w:p w:rsidR="00C37F14" w:rsidRDefault="00C37F14" w:rsidP="00D22960">
      <w:pPr>
        <w:pStyle w:val="af4"/>
        <w:widowControl w:val="0"/>
        <w:spacing w:after="0" w:line="23" w:lineRule="atLeast"/>
        <w:ind w:left="0"/>
        <w:jc w:val="both"/>
        <w:rPr>
          <w:rFonts w:ascii="Times New Roman" w:hAnsi="Times New Roman" w:cs="Times New Roman"/>
        </w:rPr>
      </w:pPr>
    </w:p>
    <w:p w:rsidR="00C37F14" w:rsidRDefault="00C37F14" w:rsidP="00D22960">
      <w:pPr>
        <w:pStyle w:val="af6"/>
        <w:shd w:val="clear" w:color="auto" w:fill="FFFFFF"/>
        <w:tabs>
          <w:tab w:val="left" w:pos="9360"/>
          <w:tab w:val="left" w:pos="9720"/>
        </w:tabs>
        <w:spacing w:before="0" w:beforeAutospacing="0" w:after="0" w:afterAutospacing="0" w:line="23" w:lineRule="atLeast"/>
        <w:ind w:firstLine="709"/>
        <w:jc w:val="both"/>
      </w:pPr>
      <w:r>
        <w:rPr>
          <w:b/>
          <w:bCs/>
          <w:color w:val="000000" w:themeColor="text1"/>
          <w:sz w:val="28"/>
          <w:szCs w:val="28"/>
        </w:rPr>
        <w:t>3.1.</w:t>
      </w:r>
      <w:r w:rsidR="00A94FC1">
        <w:rPr>
          <w:b/>
          <w:bCs/>
          <w:color w:val="000000" w:themeColor="text1"/>
          <w:sz w:val="28"/>
          <w:szCs w:val="28"/>
        </w:rPr>
        <w:t>6</w:t>
      </w:r>
      <w:r>
        <w:rPr>
          <w:b/>
          <w:bCs/>
          <w:color w:val="000000" w:themeColor="text1"/>
          <w:sz w:val="28"/>
          <w:szCs w:val="28"/>
        </w:rPr>
        <w:t xml:space="preserve">. </w:t>
      </w:r>
      <w:r>
        <w:rPr>
          <w:b/>
          <w:bCs/>
          <w:sz w:val="28"/>
        </w:rPr>
        <w:t>Рынок наружной рекламы.</w:t>
      </w:r>
    </w:p>
    <w:p w:rsidR="003B5A36" w:rsidRDefault="003B5A36" w:rsidP="00D22960">
      <w:pPr>
        <w:pStyle w:val="af6"/>
        <w:shd w:val="clear" w:color="auto" w:fill="FFFFFF"/>
        <w:spacing w:line="23" w:lineRule="atLeast"/>
        <w:ind w:firstLine="1134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  <w:shd w:val="clear" w:color="auto" w:fill="FFFFFF"/>
        </w:rPr>
        <w:lastRenderedPageBreak/>
        <w:t>Установка и эксплуатация рекламных конструкций на территории Московской области с 2014 года в соответствии с Федеральным законом от 13.03.2006 № 38-ФЗ «О рекламе» осуществляется на основании схем, утвержденных органами местного самоуправления муниципальных образований Московской области.</w:t>
      </w:r>
    </w:p>
    <w:p w:rsidR="003B5A36" w:rsidRDefault="003B5A36" w:rsidP="00D22960">
      <w:pPr>
        <w:pStyle w:val="af6"/>
        <w:shd w:val="clear" w:color="auto" w:fill="FFFFFF"/>
        <w:spacing w:line="23" w:lineRule="atLeast"/>
        <w:ind w:firstLine="1134"/>
        <w:contextualSpacing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  <w:shd w:val="clear" w:color="auto" w:fill="FFFFFF"/>
        </w:rPr>
        <w:t>На территории городского округа Котельники Московской области утверждена новая Схема размещения рекламных конструкций Постановлением главы городского округа Котельники от 20.08.2019 №543-ПГ, опубликованная на официальном сайте – </w:t>
      </w:r>
      <w:hyperlink r:id="rId45" w:tgtFrame="_blank" w:history="1">
        <w:r>
          <w:rPr>
            <w:rStyle w:val="ae"/>
            <w:color w:val="0563C1"/>
            <w:sz w:val="28"/>
            <w:szCs w:val="28"/>
            <w:shd w:val="clear" w:color="auto" w:fill="FFFFFF"/>
            <w:lang w:val="en-US"/>
          </w:rPr>
          <w:t>www</w:t>
        </w:r>
        <w:r>
          <w:rPr>
            <w:rStyle w:val="ae"/>
            <w:color w:val="0563C1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e"/>
            <w:color w:val="0563C1"/>
            <w:sz w:val="28"/>
            <w:szCs w:val="28"/>
            <w:shd w:val="clear" w:color="auto" w:fill="FFFFFF"/>
            <w:lang w:val="en-US"/>
          </w:rPr>
          <w:t>kotelniki</w:t>
        </w:r>
        <w:proofErr w:type="spellEnd"/>
        <w:r>
          <w:rPr>
            <w:rStyle w:val="ae"/>
            <w:color w:val="0563C1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e"/>
            <w:color w:val="0563C1"/>
            <w:sz w:val="28"/>
            <w:szCs w:val="28"/>
            <w:shd w:val="clear" w:color="auto" w:fill="FFFFFF"/>
            <w:lang w:val="en-US"/>
          </w:rPr>
          <w:t>mosreg</w:t>
        </w:r>
        <w:proofErr w:type="spellEnd"/>
        <w:r>
          <w:rPr>
            <w:rStyle w:val="ae"/>
            <w:color w:val="0563C1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e"/>
            <w:color w:val="0563C1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>
        <w:rPr>
          <w:color w:val="2C2D2E"/>
          <w:sz w:val="28"/>
          <w:szCs w:val="28"/>
          <w:shd w:val="clear" w:color="auto" w:fill="FFFFFF"/>
        </w:rPr>
        <w:t>.</w:t>
      </w:r>
    </w:p>
    <w:p w:rsidR="003B5A36" w:rsidRDefault="003B5A36" w:rsidP="00D22960">
      <w:pPr>
        <w:pStyle w:val="af6"/>
        <w:shd w:val="clear" w:color="auto" w:fill="FFFFFF"/>
        <w:spacing w:line="23" w:lineRule="atLeast"/>
        <w:contextualSpacing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  <w:shd w:val="clear" w:color="auto" w:fill="FFFFFF"/>
        </w:rPr>
        <w:t xml:space="preserve">На территории городского округа  Котельники деятельность на рынке наружной рекламы осуществляют 28 </w:t>
      </w:r>
      <w:proofErr w:type="spellStart"/>
      <w:r>
        <w:rPr>
          <w:color w:val="2C2D2E"/>
          <w:sz w:val="28"/>
          <w:szCs w:val="28"/>
          <w:shd w:val="clear" w:color="auto" w:fill="FFFFFF"/>
        </w:rPr>
        <w:t>рекламораспространителей</w:t>
      </w:r>
      <w:proofErr w:type="spellEnd"/>
      <w:r>
        <w:rPr>
          <w:color w:val="2C2D2E"/>
          <w:sz w:val="28"/>
          <w:szCs w:val="28"/>
          <w:shd w:val="clear" w:color="auto" w:fill="FFFFFF"/>
        </w:rPr>
        <w:t>, в том числе 26 – юридических лиц, 2 – индивидуальных предпринимателя и 0– физических лиц.</w:t>
      </w:r>
    </w:p>
    <w:p w:rsidR="003B5A36" w:rsidRDefault="003B5A36" w:rsidP="00D22960">
      <w:pPr>
        <w:pStyle w:val="af6"/>
        <w:shd w:val="clear" w:color="auto" w:fill="FFFFFF"/>
        <w:spacing w:line="23" w:lineRule="atLeast"/>
        <w:ind w:firstLine="1134"/>
        <w:contextualSpacing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  <w:shd w:val="clear" w:color="auto" w:fill="FFFFFF"/>
        </w:rPr>
        <w:t>Доля организаций частной формы собственности в сфере наружной рекламы по состоянию на 01.12.2023 составляет 90 % .</w:t>
      </w:r>
    </w:p>
    <w:p w:rsidR="003B5A36" w:rsidRDefault="003B5A36" w:rsidP="00D22960">
      <w:pPr>
        <w:pStyle w:val="af6"/>
        <w:shd w:val="clear" w:color="auto" w:fill="FFFFFF"/>
        <w:spacing w:line="23" w:lineRule="atLeast"/>
        <w:contextualSpacing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  <w:shd w:val="clear" w:color="auto" w:fill="FFFFFF"/>
        </w:rPr>
        <w:t xml:space="preserve">За последние семь лет удалось качественно изменить облик главных улиц и </w:t>
      </w:r>
      <w:proofErr w:type="spellStart"/>
      <w:r>
        <w:rPr>
          <w:color w:val="2C2D2E"/>
          <w:sz w:val="28"/>
          <w:szCs w:val="28"/>
          <w:shd w:val="clear" w:color="auto" w:fill="FFFFFF"/>
        </w:rPr>
        <w:t>вылетных</w:t>
      </w:r>
      <w:proofErr w:type="spellEnd"/>
      <w:r>
        <w:rPr>
          <w:color w:val="2C2D2E"/>
          <w:sz w:val="28"/>
          <w:szCs w:val="28"/>
          <w:shd w:val="clear" w:color="auto" w:fill="FFFFFF"/>
        </w:rPr>
        <w:t xml:space="preserve"> магистралей региона.</w:t>
      </w:r>
    </w:p>
    <w:p w:rsidR="003B5A36" w:rsidRDefault="003B5A36" w:rsidP="00D22960">
      <w:pPr>
        <w:pStyle w:val="af6"/>
        <w:shd w:val="clear" w:color="auto" w:fill="FFFFFF"/>
        <w:spacing w:line="23" w:lineRule="atLeast"/>
        <w:ind w:firstLine="708"/>
        <w:contextualSpacing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Приоритетом в эксплуатации рекламных конструкций становятся высокотехнологичные светодиодные экраны и рекламные конструкции с внутренним подсветом.</w:t>
      </w:r>
    </w:p>
    <w:p w:rsidR="003B5A36" w:rsidRDefault="003B5A36" w:rsidP="00D22960">
      <w:pPr>
        <w:pStyle w:val="af6"/>
        <w:shd w:val="clear" w:color="auto" w:fill="FFFFFF"/>
        <w:spacing w:line="23" w:lineRule="atLeast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Меры развития рынка наружной рекламы:</w:t>
      </w:r>
    </w:p>
    <w:p w:rsidR="003B5A36" w:rsidRPr="00A6398C" w:rsidRDefault="003B5A36" w:rsidP="00A6398C">
      <w:pPr>
        <w:pStyle w:val="af4"/>
        <w:widowControl w:val="0"/>
        <w:numPr>
          <w:ilvl w:val="0"/>
          <w:numId w:val="31"/>
        </w:numPr>
        <w:pBdr>
          <w:bottom w:val="single" w:sz="4" w:space="29" w:color="FFFFFF"/>
        </w:pBd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98C">
        <w:rPr>
          <w:rFonts w:ascii="Times New Roman" w:hAnsi="Times New Roman" w:cs="Times New Roman"/>
          <w:sz w:val="28"/>
          <w:szCs w:val="28"/>
          <w:lang w:eastAsia="ru-RU"/>
        </w:rPr>
        <w:t>проведение торгов на размещение рекламных конструкций только</w:t>
      </w:r>
      <w:r w:rsidRPr="00A6398C">
        <w:rPr>
          <w:rFonts w:ascii="Times New Roman" w:hAnsi="Times New Roman" w:cs="Times New Roman"/>
          <w:sz w:val="28"/>
          <w:szCs w:val="28"/>
          <w:lang w:eastAsia="ru-RU"/>
        </w:rPr>
        <w:br/>
        <w:t>в электронном виде. 100% победителей аукционов – малый и средний бизнес;</w:t>
      </w:r>
    </w:p>
    <w:p w:rsidR="003B5A36" w:rsidRPr="00A6398C" w:rsidRDefault="003B5A36" w:rsidP="00A6398C">
      <w:pPr>
        <w:pStyle w:val="af4"/>
        <w:widowControl w:val="0"/>
        <w:numPr>
          <w:ilvl w:val="0"/>
          <w:numId w:val="31"/>
        </w:numPr>
        <w:pBdr>
          <w:bottom w:val="single" w:sz="4" w:space="29" w:color="FFFFFF"/>
        </w:pBd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98C">
        <w:rPr>
          <w:rFonts w:ascii="Times New Roman" w:hAnsi="Times New Roman" w:cs="Times New Roman"/>
          <w:sz w:val="28"/>
          <w:szCs w:val="28"/>
          <w:lang w:eastAsia="ru-RU"/>
        </w:rPr>
        <w:t>Министерством информационных и социальных коммуникаций Московской области работы по контролю за оказанием органами местного самоуправления муниципальной услуги по выдаче разрешений на установку и эксплуатацию рекламных конструкций в электронном виде;</w:t>
      </w:r>
    </w:p>
    <w:p w:rsidR="003B5A36" w:rsidRPr="00A6398C" w:rsidRDefault="003B5A36" w:rsidP="00A6398C">
      <w:pPr>
        <w:pStyle w:val="af4"/>
        <w:widowControl w:val="0"/>
        <w:numPr>
          <w:ilvl w:val="0"/>
          <w:numId w:val="31"/>
        </w:numPr>
        <w:pBdr>
          <w:bottom w:val="single" w:sz="4" w:space="29" w:color="FFFFFF"/>
        </w:pBd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98C">
        <w:rPr>
          <w:rFonts w:ascii="Times New Roman" w:hAnsi="Times New Roman" w:cs="Times New Roman"/>
          <w:sz w:val="28"/>
          <w:szCs w:val="28"/>
          <w:lang w:eastAsia="ru-RU"/>
        </w:rPr>
        <w:t>актуализация схем размещения рекламных конструкций в соответствии с обстоятельствами инфраструктурного и имущественного характера;</w:t>
      </w:r>
    </w:p>
    <w:p w:rsidR="003B5A36" w:rsidRPr="00A6398C" w:rsidRDefault="003B5A36" w:rsidP="00A6398C">
      <w:pPr>
        <w:pStyle w:val="af4"/>
        <w:widowControl w:val="0"/>
        <w:numPr>
          <w:ilvl w:val="0"/>
          <w:numId w:val="31"/>
        </w:numPr>
        <w:pBdr>
          <w:bottom w:val="single" w:sz="4" w:space="29" w:color="FFFFFF"/>
        </w:pBd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98C">
        <w:rPr>
          <w:rFonts w:ascii="Times New Roman" w:hAnsi="Times New Roman" w:cs="Times New Roman"/>
          <w:sz w:val="28"/>
          <w:szCs w:val="28"/>
          <w:lang w:eastAsia="ru-RU"/>
        </w:rPr>
        <w:t>ликвидация незаконных рекламных конструкций;</w:t>
      </w:r>
    </w:p>
    <w:p w:rsidR="003B5A36" w:rsidRPr="00A6398C" w:rsidRDefault="003B5A36" w:rsidP="00A6398C">
      <w:pPr>
        <w:pStyle w:val="af4"/>
        <w:widowControl w:val="0"/>
        <w:numPr>
          <w:ilvl w:val="0"/>
          <w:numId w:val="31"/>
        </w:numPr>
        <w:pBdr>
          <w:bottom w:val="single" w:sz="4" w:space="29" w:color="FFFFFF"/>
        </w:pBd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98C">
        <w:rPr>
          <w:rFonts w:ascii="Times New Roman" w:hAnsi="Times New Roman" w:cs="Times New Roman"/>
          <w:sz w:val="28"/>
          <w:szCs w:val="28"/>
          <w:lang w:eastAsia="ru-RU"/>
        </w:rPr>
        <w:t>выдача разрешений на установку и эксплуатацию рекламных конструкций (происходит в электронном виде).</w:t>
      </w:r>
    </w:p>
    <w:p w:rsidR="003B5A36" w:rsidRDefault="003B5A36" w:rsidP="00D22960">
      <w:pPr>
        <w:pStyle w:val="af6"/>
        <w:shd w:val="clear" w:color="auto" w:fill="FFFFFF"/>
        <w:spacing w:line="23" w:lineRule="atLeast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 xml:space="preserve">Ведется постоянный контроль за законностью размещения рекламных конструкций, выдаются предписания о демонтаже незаконно эксплуатируемых объектов </w:t>
      </w:r>
      <w:proofErr w:type="gramStart"/>
      <w:r>
        <w:rPr>
          <w:color w:val="2C2D2E"/>
          <w:sz w:val="28"/>
          <w:szCs w:val="28"/>
        </w:rPr>
        <w:t>рекламы</w:t>
      </w:r>
      <w:proofErr w:type="gramEnd"/>
      <w:r>
        <w:rPr>
          <w:color w:val="2C2D2E"/>
          <w:sz w:val="28"/>
          <w:szCs w:val="28"/>
        </w:rPr>
        <w:t xml:space="preserve"> а также производится принудительный демонтаж.</w:t>
      </w:r>
    </w:p>
    <w:p w:rsidR="003B5A36" w:rsidRDefault="003B5A36" w:rsidP="00D22960">
      <w:pPr>
        <w:pStyle w:val="af6"/>
        <w:shd w:val="clear" w:color="auto" w:fill="FFFFFF"/>
        <w:spacing w:line="23" w:lineRule="atLeast"/>
        <w:ind w:firstLine="1134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b/>
          <w:bCs/>
          <w:color w:val="2C2D2E"/>
          <w:sz w:val="28"/>
          <w:szCs w:val="28"/>
        </w:rPr>
        <w:t>Перспективы развития рынка</w:t>
      </w:r>
    </w:p>
    <w:p w:rsidR="003B5A36" w:rsidRPr="00A6398C" w:rsidRDefault="003B5A36" w:rsidP="00A6398C">
      <w:pPr>
        <w:pStyle w:val="af4"/>
        <w:widowControl w:val="0"/>
        <w:numPr>
          <w:ilvl w:val="0"/>
          <w:numId w:val="31"/>
        </w:numPr>
        <w:pBdr>
          <w:bottom w:val="single" w:sz="4" w:space="29" w:color="FFFFFF"/>
        </w:pBd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98C">
        <w:rPr>
          <w:rFonts w:ascii="Times New Roman" w:hAnsi="Times New Roman" w:cs="Times New Roman"/>
          <w:sz w:val="28"/>
          <w:szCs w:val="28"/>
          <w:lang w:eastAsia="ru-RU"/>
        </w:rPr>
        <w:t>Основными перспективными направлениями развития рынка являются:</w:t>
      </w:r>
    </w:p>
    <w:p w:rsidR="003B5A36" w:rsidRPr="00A6398C" w:rsidRDefault="003B5A36" w:rsidP="00A6398C">
      <w:pPr>
        <w:pStyle w:val="af4"/>
        <w:widowControl w:val="0"/>
        <w:numPr>
          <w:ilvl w:val="0"/>
          <w:numId w:val="31"/>
        </w:numPr>
        <w:pBdr>
          <w:bottom w:val="single" w:sz="4" w:space="29" w:color="FFFFFF"/>
        </w:pBd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98C">
        <w:rPr>
          <w:rFonts w:ascii="Times New Roman" w:hAnsi="Times New Roman" w:cs="Times New Roman"/>
          <w:sz w:val="28"/>
          <w:szCs w:val="28"/>
          <w:lang w:eastAsia="ru-RU"/>
        </w:rPr>
        <w:t>проведение аукционов на право заключения договоров на установку или эксплуатацию рекламных конструкций в электронной форме;</w:t>
      </w:r>
    </w:p>
    <w:p w:rsidR="003B5A36" w:rsidRPr="00A6398C" w:rsidRDefault="003B5A36" w:rsidP="00A6398C">
      <w:pPr>
        <w:pStyle w:val="af4"/>
        <w:widowControl w:val="0"/>
        <w:numPr>
          <w:ilvl w:val="0"/>
          <w:numId w:val="31"/>
        </w:numPr>
        <w:pBdr>
          <w:bottom w:val="single" w:sz="4" w:space="29" w:color="FFFFFF"/>
        </w:pBd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98C">
        <w:rPr>
          <w:rFonts w:ascii="Times New Roman" w:hAnsi="Times New Roman" w:cs="Times New Roman"/>
          <w:sz w:val="28"/>
          <w:szCs w:val="28"/>
          <w:lang w:eastAsia="ru-RU"/>
        </w:rPr>
        <w:t xml:space="preserve">оказание услуги по выдаче разрешения на установку и эксплуатацию </w:t>
      </w:r>
      <w:r w:rsidRPr="00A6398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рекламных конструкций в электронном виде;</w:t>
      </w:r>
    </w:p>
    <w:p w:rsidR="003B5A36" w:rsidRPr="00A6398C" w:rsidRDefault="003B5A36" w:rsidP="00A6398C">
      <w:pPr>
        <w:pStyle w:val="af4"/>
        <w:widowControl w:val="0"/>
        <w:numPr>
          <w:ilvl w:val="0"/>
          <w:numId w:val="31"/>
        </w:numPr>
        <w:pBdr>
          <w:bottom w:val="single" w:sz="4" w:space="29" w:color="FFFFFF"/>
        </w:pBd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98C">
        <w:rPr>
          <w:rFonts w:ascii="Times New Roman" w:hAnsi="Times New Roman" w:cs="Times New Roman"/>
          <w:sz w:val="28"/>
          <w:szCs w:val="28"/>
          <w:lang w:eastAsia="ru-RU"/>
        </w:rPr>
        <w:t>актуализация схем размещения рекламных конструкций в целях внедрения современных высокотехнологичных рекламных конструкций;</w:t>
      </w:r>
    </w:p>
    <w:p w:rsidR="003B5A36" w:rsidRPr="00A6398C" w:rsidRDefault="003B5A36" w:rsidP="00A6398C">
      <w:pPr>
        <w:pStyle w:val="af4"/>
        <w:widowControl w:val="0"/>
        <w:numPr>
          <w:ilvl w:val="0"/>
          <w:numId w:val="31"/>
        </w:numPr>
        <w:pBdr>
          <w:bottom w:val="single" w:sz="4" w:space="29" w:color="FFFFFF"/>
        </w:pBd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98C">
        <w:rPr>
          <w:rFonts w:ascii="Times New Roman" w:hAnsi="Times New Roman" w:cs="Times New Roman"/>
          <w:sz w:val="28"/>
          <w:szCs w:val="28"/>
          <w:lang w:eastAsia="ru-RU"/>
        </w:rPr>
        <w:t>эксплуатация рекламных конструкций с применением высокотехнологичных светодиодных экранов и рекламных конструкций с внутренним подсветом.</w:t>
      </w:r>
    </w:p>
    <w:p w:rsidR="00C37F14" w:rsidRDefault="00C37F14" w:rsidP="00D22960">
      <w:pPr>
        <w:pStyle w:val="24"/>
        <w:shd w:val="clear" w:color="auto" w:fill="auto"/>
        <w:spacing w:line="23" w:lineRule="atLeast"/>
        <w:ind w:firstLine="709"/>
        <w:contextualSpacing/>
        <w:jc w:val="both"/>
        <w:rPr>
          <w:color w:val="000000"/>
        </w:rPr>
      </w:pPr>
      <w:r>
        <w:rPr>
          <w:b/>
          <w:bCs/>
          <w:color w:val="000000" w:themeColor="text1"/>
        </w:rPr>
        <w:t>3.1.</w:t>
      </w:r>
      <w:r w:rsidR="00161617">
        <w:rPr>
          <w:b/>
          <w:bCs/>
          <w:color w:val="000000" w:themeColor="text1"/>
        </w:rPr>
        <w:t>7</w:t>
      </w:r>
      <w:r>
        <w:rPr>
          <w:b/>
          <w:bCs/>
          <w:color w:val="000000" w:themeColor="text1"/>
        </w:rPr>
        <w:t xml:space="preserve">. </w:t>
      </w:r>
      <w:r>
        <w:rPr>
          <w:b/>
          <w:bCs/>
        </w:rPr>
        <w:t>Рынок услуг общественного питания</w:t>
      </w:r>
      <w:r>
        <w:rPr>
          <w:b/>
          <w:bCs/>
          <w:color w:val="000000" w:themeColor="text1"/>
        </w:rPr>
        <w:t>.</w:t>
      </w:r>
    </w:p>
    <w:p w:rsidR="00C94EE9" w:rsidRPr="00BC182C" w:rsidRDefault="00C94EE9" w:rsidP="00D22960">
      <w:pPr>
        <w:pStyle w:val="af6"/>
        <w:shd w:val="clear" w:color="auto" w:fill="FFFFFF"/>
        <w:spacing w:line="23" w:lineRule="atLeast"/>
        <w:ind w:firstLine="709"/>
        <w:jc w:val="both"/>
        <w:rPr>
          <w:color w:val="2C2D2E"/>
          <w:sz w:val="28"/>
          <w:szCs w:val="28"/>
        </w:rPr>
      </w:pPr>
      <w:r w:rsidRPr="00BC182C">
        <w:rPr>
          <w:color w:val="2C2D2E"/>
          <w:sz w:val="28"/>
          <w:szCs w:val="28"/>
          <w:shd w:val="clear" w:color="auto" w:fill="FFFFFF"/>
        </w:rPr>
        <w:t xml:space="preserve">По данным </w:t>
      </w:r>
      <w:proofErr w:type="spellStart"/>
      <w:r w:rsidRPr="00BC182C">
        <w:rPr>
          <w:color w:val="2C2D2E"/>
          <w:sz w:val="28"/>
          <w:szCs w:val="28"/>
          <w:shd w:val="clear" w:color="auto" w:fill="FFFFFF"/>
        </w:rPr>
        <w:t>Мосстата</w:t>
      </w:r>
      <w:proofErr w:type="spellEnd"/>
      <w:r w:rsidRPr="00BC182C">
        <w:rPr>
          <w:color w:val="2C2D2E"/>
          <w:sz w:val="28"/>
          <w:szCs w:val="28"/>
          <w:shd w:val="clear" w:color="auto" w:fill="FFFFFF"/>
        </w:rPr>
        <w:t xml:space="preserve">, оборот общественного питания </w:t>
      </w:r>
      <w:r>
        <w:rPr>
          <w:color w:val="2C2D2E"/>
          <w:sz w:val="28"/>
          <w:szCs w:val="28"/>
          <w:shd w:val="clear" w:color="auto" w:fill="FFFFFF"/>
        </w:rPr>
        <w:t>оценке</w:t>
      </w:r>
      <w:r w:rsidRPr="00BC182C">
        <w:rPr>
          <w:color w:val="2C2D2E"/>
          <w:sz w:val="28"/>
          <w:szCs w:val="28"/>
          <w:shd w:val="clear" w:color="auto" w:fill="FFFFFF"/>
        </w:rPr>
        <w:t xml:space="preserve"> 202</w:t>
      </w:r>
      <w:r>
        <w:rPr>
          <w:color w:val="2C2D2E"/>
          <w:sz w:val="28"/>
          <w:szCs w:val="28"/>
          <w:shd w:val="clear" w:color="auto" w:fill="FFFFFF"/>
        </w:rPr>
        <w:t>3</w:t>
      </w:r>
      <w:r w:rsidRPr="00BC182C">
        <w:rPr>
          <w:color w:val="2C2D2E"/>
          <w:sz w:val="28"/>
          <w:szCs w:val="28"/>
          <w:shd w:val="clear" w:color="auto" w:fill="FFFFFF"/>
        </w:rPr>
        <w:t xml:space="preserve"> года составит </w:t>
      </w:r>
      <w:r>
        <w:rPr>
          <w:color w:val="2C2D2E"/>
          <w:sz w:val="28"/>
          <w:szCs w:val="28"/>
          <w:shd w:val="clear" w:color="auto" w:fill="FFFFFF"/>
        </w:rPr>
        <w:t>2305,4</w:t>
      </w:r>
      <w:r w:rsidRPr="00BC182C">
        <w:rPr>
          <w:color w:val="2C2D2E"/>
          <w:sz w:val="28"/>
          <w:szCs w:val="28"/>
          <w:shd w:val="clear" w:color="auto" w:fill="FFFFFF"/>
        </w:rPr>
        <w:t xml:space="preserve"> миллиарда рублей, что в сопоставимой оценке составляет </w:t>
      </w:r>
      <w:r>
        <w:rPr>
          <w:color w:val="2C2D2E"/>
          <w:sz w:val="28"/>
          <w:szCs w:val="28"/>
          <w:shd w:val="clear" w:color="auto" w:fill="FFFFFF"/>
        </w:rPr>
        <w:t>114,2%</w:t>
      </w:r>
      <w:r w:rsidRPr="00BC182C">
        <w:rPr>
          <w:color w:val="2C2D2E"/>
          <w:sz w:val="28"/>
          <w:szCs w:val="28"/>
          <w:shd w:val="clear" w:color="auto" w:fill="FFFFFF"/>
        </w:rPr>
        <w:t xml:space="preserve"> к аналогичному периоду предыдущего года.</w:t>
      </w:r>
    </w:p>
    <w:p w:rsidR="00C94EE9" w:rsidRPr="00BC182C" w:rsidRDefault="00C94EE9" w:rsidP="00D22960">
      <w:pPr>
        <w:pStyle w:val="af6"/>
        <w:shd w:val="clear" w:color="auto" w:fill="FFFFFF"/>
        <w:spacing w:line="23" w:lineRule="atLeast"/>
        <w:ind w:firstLine="709"/>
        <w:jc w:val="both"/>
        <w:rPr>
          <w:color w:val="2C2D2E"/>
          <w:sz w:val="28"/>
          <w:szCs w:val="28"/>
        </w:rPr>
      </w:pPr>
      <w:r w:rsidRPr="00BC182C">
        <w:rPr>
          <w:color w:val="2C2D2E"/>
          <w:sz w:val="28"/>
          <w:szCs w:val="28"/>
          <w:shd w:val="clear" w:color="auto" w:fill="FFFFFF"/>
        </w:rPr>
        <w:t>Рынок является полностью негосударственным.</w:t>
      </w:r>
    </w:p>
    <w:p w:rsidR="00C94EE9" w:rsidRPr="00BC182C" w:rsidRDefault="00C94EE9" w:rsidP="00D22960">
      <w:pPr>
        <w:pStyle w:val="af6"/>
        <w:shd w:val="clear" w:color="auto" w:fill="FFFFFF"/>
        <w:spacing w:line="23" w:lineRule="atLeast"/>
        <w:ind w:firstLine="709"/>
        <w:contextualSpacing/>
        <w:jc w:val="both"/>
        <w:rPr>
          <w:color w:val="2C2D2E"/>
          <w:sz w:val="28"/>
          <w:szCs w:val="28"/>
        </w:rPr>
      </w:pPr>
      <w:r w:rsidRPr="00BC182C">
        <w:rPr>
          <w:color w:val="2C2D2E"/>
          <w:sz w:val="28"/>
          <w:szCs w:val="28"/>
          <w:shd w:val="clear" w:color="auto" w:fill="FFFFFF"/>
        </w:rPr>
        <w:t xml:space="preserve">На территории городского округа Котельники действует около </w:t>
      </w:r>
      <w:r>
        <w:rPr>
          <w:color w:val="2C2D2E"/>
          <w:sz w:val="28"/>
          <w:szCs w:val="28"/>
          <w:shd w:val="clear" w:color="auto" w:fill="FFFFFF"/>
        </w:rPr>
        <w:t xml:space="preserve">753 </w:t>
      </w:r>
      <w:r w:rsidRPr="00BC182C">
        <w:rPr>
          <w:color w:val="2C2D2E"/>
          <w:sz w:val="28"/>
          <w:szCs w:val="28"/>
          <w:shd w:val="clear" w:color="auto" w:fill="FFFFFF"/>
        </w:rPr>
        <w:t>социально ориентированных предприятий розничной торговли, общественного питания и бытовых услуг, осуществляющих обслуживание социально незащищенных категорий граждан, из них около 7</w:t>
      </w:r>
      <w:r>
        <w:rPr>
          <w:color w:val="2C2D2E"/>
          <w:sz w:val="28"/>
          <w:szCs w:val="28"/>
          <w:shd w:val="clear" w:color="auto" w:fill="FFFFFF"/>
        </w:rPr>
        <w:t>8</w:t>
      </w:r>
      <w:r w:rsidRPr="00BC182C">
        <w:rPr>
          <w:color w:val="2C2D2E"/>
          <w:sz w:val="28"/>
          <w:szCs w:val="28"/>
          <w:shd w:val="clear" w:color="auto" w:fill="FFFFFF"/>
        </w:rPr>
        <w:t xml:space="preserve"> предприятий общественного питания.</w:t>
      </w:r>
    </w:p>
    <w:p w:rsidR="00C94EE9" w:rsidRPr="00BC182C" w:rsidRDefault="00C94EE9" w:rsidP="00D22960">
      <w:pPr>
        <w:pStyle w:val="af6"/>
        <w:shd w:val="clear" w:color="auto" w:fill="FFFFFF"/>
        <w:spacing w:line="23" w:lineRule="atLeast"/>
        <w:ind w:firstLine="709"/>
        <w:contextualSpacing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  <w:shd w:val="clear" w:color="auto" w:fill="FFFFFF"/>
        </w:rPr>
        <w:t>У</w:t>
      </w:r>
      <w:r w:rsidRPr="00BC182C">
        <w:rPr>
          <w:color w:val="2C2D2E"/>
          <w:sz w:val="28"/>
          <w:szCs w:val="28"/>
          <w:shd w:val="clear" w:color="auto" w:fill="FFFFFF"/>
        </w:rPr>
        <w:t>слуги данных предприятий льготным категориям населения предоставляются скидки при предъявлении удостоверения или по спискам управления социальной защиты.</w:t>
      </w:r>
    </w:p>
    <w:p w:rsidR="00C94EE9" w:rsidRPr="00BC182C" w:rsidRDefault="00C94EE9" w:rsidP="00D22960">
      <w:pPr>
        <w:pStyle w:val="af6"/>
        <w:shd w:val="clear" w:color="auto" w:fill="FFFFFF"/>
        <w:spacing w:line="23" w:lineRule="atLeast"/>
        <w:ind w:firstLine="709"/>
        <w:contextualSpacing/>
        <w:jc w:val="both"/>
        <w:rPr>
          <w:color w:val="2C2D2E"/>
          <w:sz w:val="28"/>
          <w:szCs w:val="28"/>
        </w:rPr>
      </w:pPr>
      <w:r w:rsidRPr="00BC182C">
        <w:rPr>
          <w:color w:val="2C2D2E"/>
          <w:sz w:val="28"/>
          <w:szCs w:val="28"/>
          <w:shd w:val="clear" w:color="auto" w:fill="FFFFFF"/>
        </w:rPr>
        <w:t>Характерной особенностью данного рынка является выявленная по результатам проведенного мониторинга значительная дифференциация по уровню обеспеченности услугами общественного питания городского населения.</w:t>
      </w:r>
    </w:p>
    <w:p w:rsidR="00C94EE9" w:rsidRPr="00BC182C" w:rsidRDefault="00C94EE9" w:rsidP="00D22960">
      <w:pPr>
        <w:pStyle w:val="af6"/>
        <w:shd w:val="clear" w:color="auto" w:fill="FFFFFF"/>
        <w:spacing w:line="23" w:lineRule="atLeast"/>
        <w:ind w:firstLine="709"/>
        <w:contextualSpacing/>
        <w:jc w:val="both"/>
        <w:rPr>
          <w:color w:val="2C2D2E"/>
          <w:sz w:val="28"/>
          <w:szCs w:val="28"/>
        </w:rPr>
      </w:pPr>
      <w:r w:rsidRPr="00BC182C">
        <w:rPr>
          <w:color w:val="2C2D2E"/>
          <w:sz w:val="28"/>
          <w:szCs w:val="28"/>
          <w:shd w:val="clear" w:color="auto" w:fill="FFFFFF"/>
        </w:rPr>
        <w:t>Организация предприятий общественного питания является привлекательной для бизнеса сферой деятельности.</w:t>
      </w:r>
    </w:p>
    <w:p w:rsidR="00C94EE9" w:rsidRPr="00BC182C" w:rsidRDefault="00C94EE9" w:rsidP="00D22960">
      <w:pPr>
        <w:pStyle w:val="af6"/>
        <w:shd w:val="clear" w:color="auto" w:fill="FFFFFF"/>
        <w:spacing w:line="23" w:lineRule="atLeast"/>
        <w:ind w:firstLine="709"/>
        <w:contextualSpacing/>
        <w:jc w:val="both"/>
        <w:rPr>
          <w:color w:val="2C2D2E"/>
          <w:sz w:val="28"/>
          <w:szCs w:val="28"/>
        </w:rPr>
      </w:pPr>
      <w:r w:rsidRPr="00BC182C">
        <w:rPr>
          <w:color w:val="2C2D2E"/>
          <w:sz w:val="28"/>
          <w:szCs w:val="28"/>
          <w:shd w:val="clear" w:color="auto" w:fill="FFFFFF"/>
        </w:rPr>
        <w:t>Обеспеченность населения предприятиями общественного питания по итогам 9 месяцев 202</w:t>
      </w:r>
      <w:r>
        <w:rPr>
          <w:color w:val="2C2D2E"/>
          <w:sz w:val="28"/>
          <w:szCs w:val="28"/>
          <w:shd w:val="clear" w:color="auto" w:fill="FFFFFF"/>
        </w:rPr>
        <w:t>3</w:t>
      </w:r>
      <w:r w:rsidRPr="00BC182C">
        <w:rPr>
          <w:color w:val="2C2D2E"/>
          <w:sz w:val="28"/>
          <w:szCs w:val="28"/>
          <w:shd w:val="clear" w:color="auto" w:fill="FFFFFF"/>
        </w:rPr>
        <w:t xml:space="preserve"> года составила 3</w:t>
      </w:r>
      <w:r>
        <w:rPr>
          <w:color w:val="2C2D2E"/>
          <w:sz w:val="28"/>
          <w:szCs w:val="28"/>
          <w:shd w:val="clear" w:color="auto" w:fill="FFFFFF"/>
        </w:rPr>
        <w:t>323</w:t>
      </w:r>
      <w:r w:rsidRPr="00BC182C">
        <w:rPr>
          <w:color w:val="2C2D2E"/>
          <w:sz w:val="28"/>
          <w:szCs w:val="28"/>
          <w:shd w:val="clear" w:color="auto" w:fill="FFFFFF"/>
        </w:rPr>
        <w:t xml:space="preserve"> посадочных мест на 1000 жителей.</w:t>
      </w:r>
    </w:p>
    <w:p w:rsidR="00C94EE9" w:rsidRPr="00BC182C" w:rsidRDefault="00C94EE9" w:rsidP="00D22960">
      <w:pPr>
        <w:pStyle w:val="af6"/>
        <w:shd w:val="clear" w:color="auto" w:fill="FFFFFF"/>
        <w:spacing w:line="23" w:lineRule="atLeast"/>
        <w:ind w:firstLine="709"/>
        <w:contextualSpacing/>
        <w:jc w:val="both"/>
        <w:rPr>
          <w:color w:val="2C2D2E"/>
          <w:sz w:val="28"/>
          <w:szCs w:val="28"/>
        </w:rPr>
      </w:pPr>
      <w:r w:rsidRPr="00BC182C">
        <w:rPr>
          <w:color w:val="2C2D2E"/>
          <w:sz w:val="28"/>
          <w:szCs w:val="28"/>
          <w:shd w:val="clear" w:color="auto" w:fill="FFFFFF"/>
        </w:rPr>
        <w:t>В настоящее время в городском округе Котельники</w:t>
      </w:r>
      <w:r w:rsidRPr="00BC182C">
        <w:rPr>
          <w:i/>
          <w:iCs/>
          <w:color w:val="2C2D2E"/>
          <w:sz w:val="28"/>
          <w:szCs w:val="28"/>
          <w:shd w:val="clear" w:color="auto" w:fill="FFFFFF"/>
        </w:rPr>
        <w:t> </w:t>
      </w:r>
      <w:r w:rsidRPr="00BC182C">
        <w:rPr>
          <w:color w:val="2C2D2E"/>
          <w:sz w:val="28"/>
          <w:szCs w:val="28"/>
          <w:shd w:val="clear" w:color="auto" w:fill="FFFFFF"/>
        </w:rPr>
        <w:t>Московской области реализуется подпрограмма IV «Развитие потребительского рынка и услуг на территории Московской области» муниципальной программы городского округа Котельники «Предпринимательство</w:t>
      </w:r>
      <w:r w:rsidRPr="00BC182C">
        <w:rPr>
          <w:i/>
          <w:iCs/>
          <w:color w:val="2C2D2E"/>
          <w:sz w:val="28"/>
          <w:szCs w:val="28"/>
          <w:shd w:val="clear" w:color="auto" w:fill="FFFFFF"/>
        </w:rPr>
        <w:t>»</w:t>
      </w:r>
      <w:r w:rsidRPr="00BC182C">
        <w:rPr>
          <w:color w:val="2C2D2E"/>
          <w:sz w:val="28"/>
          <w:szCs w:val="28"/>
          <w:shd w:val="clear" w:color="auto" w:fill="FFFFFF"/>
        </w:rPr>
        <w:t xml:space="preserve">, утвержденной Постановлением администрации от </w:t>
      </w:r>
      <w:r>
        <w:rPr>
          <w:color w:val="2C2D2E"/>
          <w:sz w:val="28"/>
          <w:szCs w:val="28"/>
          <w:shd w:val="clear" w:color="auto" w:fill="FFFFFF"/>
        </w:rPr>
        <w:t>28.10.2022 № ПГ-1146</w:t>
      </w:r>
      <w:r w:rsidRPr="00BC182C">
        <w:rPr>
          <w:color w:val="2C2D2E"/>
          <w:sz w:val="28"/>
          <w:szCs w:val="28"/>
          <w:shd w:val="clear" w:color="auto" w:fill="FFFFFF"/>
        </w:rPr>
        <w:t>.</w:t>
      </w:r>
    </w:p>
    <w:p w:rsidR="00C94EE9" w:rsidRPr="00BC182C" w:rsidRDefault="00C94EE9" w:rsidP="00D22960">
      <w:pPr>
        <w:pStyle w:val="af6"/>
        <w:shd w:val="clear" w:color="auto" w:fill="FFFFFF"/>
        <w:spacing w:line="23" w:lineRule="atLeast"/>
        <w:ind w:firstLine="709"/>
        <w:contextualSpacing/>
        <w:jc w:val="both"/>
        <w:rPr>
          <w:color w:val="2C2D2E"/>
          <w:sz w:val="28"/>
          <w:szCs w:val="28"/>
        </w:rPr>
      </w:pPr>
      <w:r w:rsidRPr="00BC182C">
        <w:rPr>
          <w:color w:val="2C2D2E"/>
          <w:sz w:val="28"/>
          <w:szCs w:val="28"/>
          <w:shd w:val="clear" w:color="auto" w:fill="FFFFFF"/>
        </w:rPr>
        <w:t>Основное мероприятие Подпрограммы - развитие сферы общественного питания на территории городского округа.</w:t>
      </w:r>
    </w:p>
    <w:p w:rsidR="00C94EE9" w:rsidRPr="00BC182C" w:rsidRDefault="00C94EE9" w:rsidP="00D22960">
      <w:pPr>
        <w:pStyle w:val="af6"/>
        <w:shd w:val="clear" w:color="auto" w:fill="FFFFFF"/>
        <w:spacing w:line="23" w:lineRule="atLeast"/>
        <w:ind w:firstLine="709"/>
        <w:contextualSpacing/>
        <w:jc w:val="both"/>
        <w:rPr>
          <w:color w:val="2C2D2E"/>
          <w:sz w:val="28"/>
          <w:szCs w:val="28"/>
        </w:rPr>
      </w:pPr>
      <w:r w:rsidRPr="00BC182C">
        <w:rPr>
          <w:color w:val="2C2D2E"/>
          <w:sz w:val="28"/>
          <w:szCs w:val="28"/>
          <w:shd w:val="clear" w:color="auto" w:fill="FFFFFF"/>
        </w:rPr>
        <w:t>На постоянной основе проводится разработка мер по рациональному размещению объектов общественного питания, проводится анализ обеспеченности населения городского округа услугами общественного питания.</w:t>
      </w:r>
    </w:p>
    <w:p w:rsidR="00C94EE9" w:rsidRDefault="00C94EE9" w:rsidP="00D22960">
      <w:pPr>
        <w:pStyle w:val="af6"/>
        <w:shd w:val="clear" w:color="auto" w:fill="FFFFFF"/>
        <w:spacing w:line="23" w:lineRule="atLeast"/>
        <w:ind w:firstLine="709"/>
        <w:contextualSpacing/>
        <w:jc w:val="both"/>
        <w:rPr>
          <w:color w:val="2C2D2E"/>
          <w:sz w:val="28"/>
          <w:szCs w:val="28"/>
          <w:shd w:val="clear" w:color="auto" w:fill="FFFFFF"/>
        </w:rPr>
      </w:pPr>
      <w:r w:rsidRPr="00BC182C">
        <w:rPr>
          <w:color w:val="2C2D2E"/>
          <w:sz w:val="28"/>
          <w:szCs w:val="28"/>
          <w:shd w:val="clear" w:color="auto" w:fill="FFFFFF"/>
        </w:rPr>
        <w:t>Развитие рынка во многом определяется потребительским спросом на товары и услуги, который, в свою очередь, зависит от уровня и динамики доходов населения, распределением населения по доходным группам. Рост уровня и качества жизни в городском округе Котельники ведет к увеличению покупательной способности населения, возрастанию потребления основных продуктов питания и увеличению покупок непродовольственных товаров в домохозяйствах региона.</w:t>
      </w:r>
    </w:p>
    <w:p w:rsidR="00D22960" w:rsidRPr="00BC182C" w:rsidRDefault="00D22960" w:rsidP="00D22960">
      <w:pPr>
        <w:pStyle w:val="af6"/>
        <w:shd w:val="clear" w:color="auto" w:fill="FFFFFF"/>
        <w:spacing w:line="23" w:lineRule="atLeast"/>
        <w:ind w:firstLine="709"/>
        <w:contextualSpacing/>
        <w:jc w:val="both"/>
        <w:rPr>
          <w:color w:val="2C2D2E"/>
          <w:sz w:val="28"/>
          <w:szCs w:val="28"/>
        </w:rPr>
      </w:pPr>
    </w:p>
    <w:p w:rsidR="00C94EE9" w:rsidRPr="00BC182C" w:rsidRDefault="00C94EE9" w:rsidP="00D22960">
      <w:pPr>
        <w:pStyle w:val="af6"/>
        <w:shd w:val="clear" w:color="auto" w:fill="FFFFFF"/>
        <w:spacing w:line="23" w:lineRule="atLeast"/>
        <w:jc w:val="center"/>
        <w:rPr>
          <w:color w:val="2C2D2E"/>
          <w:sz w:val="28"/>
          <w:szCs w:val="28"/>
        </w:rPr>
      </w:pPr>
      <w:r w:rsidRPr="00BC182C">
        <w:rPr>
          <w:b/>
          <w:bCs/>
          <w:color w:val="2C2D2E"/>
          <w:sz w:val="28"/>
          <w:szCs w:val="28"/>
          <w:shd w:val="clear" w:color="auto" w:fill="FFFFFF"/>
        </w:rPr>
        <w:t>Перспективы развития рынка.</w:t>
      </w:r>
    </w:p>
    <w:p w:rsidR="00C94EE9" w:rsidRPr="00BC182C" w:rsidRDefault="00C94EE9" w:rsidP="00D22960">
      <w:pPr>
        <w:pStyle w:val="af6"/>
        <w:shd w:val="clear" w:color="auto" w:fill="FFFFFF"/>
        <w:spacing w:line="23" w:lineRule="atLeast"/>
        <w:ind w:firstLine="709"/>
        <w:contextualSpacing/>
        <w:jc w:val="both"/>
        <w:rPr>
          <w:color w:val="2C2D2E"/>
          <w:sz w:val="28"/>
          <w:szCs w:val="28"/>
        </w:rPr>
      </w:pPr>
      <w:r w:rsidRPr="00BC182C">
        <w:rPr>
          <w:color w:val="2C2D2E"/>
          <w:sz w:val="28"/>
          <w:szCs w:val="28"/>
          <w:shd w:val="clear" w:color="auto" w:fill="FFFFFF"/>
        </w:rPr>
        <w:t>Увеличение уровня обеспеченности населения городского округа Котельники предприятиями общественного питания;</w:t>
      </w:r>
    </w:p>
    <w:p w:rsidR="00C94EE9" w:rsidRPr="00BC182C" w:rsidRDefault="00C94EE9" w:rsidP="00D22960">
      <w:pPr>
        <w:pStyle w:val="af6"/>
        <w:shd w:val="clear" w:color="auto" w:fill="FFFFFF"/>
        <w:spacing w:line="23" w:lineRule="atLeast"/>
        <w:ind w:firstLine="709"/>
        <w:contextualSpacing/>
        <w:jc w:val="both"/>
        <w:rPr>
          <w:color w:val="2C2D2E"/>
          <w:sz w:val="28"/>
          <w:szCs w:val="28"/>
        </w:rPr>
      </w:pPr>
      <w:r w:rsidRPr="00BC182C">
        <w:rPr>
          <w:color w:val="2C2D2E"/>
          <w:sz w:val="28"/>
          <w:szCs w:val="28"/>
          <w:shd w:val="clear" w:color="auto" w:fill="FFFFFF"/>
        </w:rPr>
        <w:t>развитие инфраструктуры общественного питания на территории городского округа Котельники;</w:t>
      </w:r>
    </w:p>
    <w:p w:rsidR="00C94EE9" w:rsidRPr="00BC182C" w:rsidRDefault="00C94EE9" w:rsidP="00D22960">
      <w:pPr>
        <w:pStyle w:val="af6"/>
        <w:shd w:val="clear" w:color="auto" w:fill="FFFFFF"/>
        <w:spacing w:line="23" w:lineRule="atLeast"/>
        <w:ind w:firstLine="709"/>
        <w:jc w:val="both"/>
        <w:rPr>
          <w:color w:val="2C2D2E"/>
          <w:sz w:val="28"/>
          <w:szCs w:val="28"/>
        </w:rPr>
      </w:pPr>
      <w:r w:rsidRPr="00BC182C">
        <w:rPr>
          <w:color w:val="2C2D2E"/>
          <w:sz w:val="28"/>
          <w:szCs w:val="28"/>
          <w:shd w:val="clear" w:color="auto" w:fill="FFFFFF"/>
        </w:rPr>
        <w:t>организация и проведение «социальных» акций для ветеранов и инвалидов Великой Отечественной войны, социально незащищенных категорий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 w:rsidRPr="00BC182C">
        <w:rPr>
          <w:color w:val="2C2D2E"/>
          <w:sz w:val="28"/>
          <w:szCs w:val="28"/>
          <w:shd w:val="clear" w:color="auto" w:fill="FFFFFF"/>
        </w:rPr>
        <w:t>граждан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 w:rsidRPr="00BC182C">
        <w:rPr>
          <w:color w:val="2C2D2E"/>
          <w:sz w:val="28"/>
          <w:szCs w:val="28"/>
          <w:shd w:val="clear" w:color="auto" w:fill="FFFFFF"/>
        </w:rPr>
        <w:t>с участием хозяйствующих субъектов, осуществляющих деятельность в сфере потребительского рынка и услуг на территории городского округа Котельники.</w:t>
      </w:r>
    </w:p>
    <w:p w:rsidR="00E35FF4" w:rsidRDefault="0099458A" w:rsidP="00E35F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E35FF4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3.1.8. Рынок услуг туризма и отдыха.</w:t>
      </w:r>
    </w:p>
    <w:p w:rsidR="00E35FF4" w:rsidRDefault="00E35FF4" w:rsidP="00E35F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E35FF4" w:rsidRDefault="0099458A" w:rsidP="00E35F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E35FF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Территория городского округа Котельники Московской области</w:t>
      </w:r>
      <w:r w:rsidR="00E35FF4" w:rsidRPr="00E35FF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E35FF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 обладает большим туристским потенциалом, в связи не большим</w:t>
      </w:r>
      <w:r w:rsidR="00E35FF4" w:rsidRPr="00E35FF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E35FF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количеством мест</w:t>
      </w:r>
      <w:r w:rsidRPr="00E35FF4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туристического показа.</w:t>
      </w:r>
      <w:r w:rsidR="00E35FF4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r w:rsidRPr="00E35FF4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При обширной зоне отдыха и туризма, площадь которой составляет</w:t>
      </w:r>
      <w:r w:rsidR="00E35FF4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r w:rsidRPr="00E35FF4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более 568 га (5 680 тыс. кв. м), в том числе: </w:t>
      </w:r>
      <w:proofErr w:type="spellStart"/>
      <w:r w:rsidRPr="00E35FF4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Кузьминский</w:t>
      </w:r>
      <w:proofErr w:type="spellEnd"/>
      <w:r w:rsidRPr="00E35FF4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лесопарк 212 га,</w:t>
      </w:r>
      <w:r w:rsidR="00E35FF4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35FF4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Томилинский</w:t>
      </w:r>
      <w:proofErr w:type="spellEnd"/>
      <w:r w:rsidRPr="00E35FF4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лесопарк 200 га, Большой карьер 133 га, Малый карьер 23 га,</w:t>
      </w:r>
      <w:r w:rsidR="00E35FF4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r w:rsidRPr="00E35FF4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и действующей инфраструктуре индустрии гостеприимства с населением</w:t>
      </w:r>
      <w:r w:rsidR="00E35FF4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r w:rsidRPr="00E35FF4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более 68758 человек, туристский поток по итогам 2023 года составил</w:t>
      </w:r>
      <w:r w:rsidR="00E35FF4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r w:rsidRPr="00E35FF4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39 346 человек, что характеризует положительную динамику</w:t>
      </w:r>
      <w:r w:rsidR="00E35FF4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r w:rsidRPr="00E35FF4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восстановления туристского потока после пандемии COVID-2019</w:t>
      </w:r>
      <w:r w:rsidR="00E35FF4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r w:rsidRPr="00E35FF4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и восстановления деятельности предприятий сферы туризма.</w:t>
      </w:r>
      <w:r w:rsidR="00E35FF4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</w:p>
    <w:p w:rsidR="00E35FF4" w:rsidRDefault="00E35FF4" w:rsidP="00E35F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И</w:t>
      </w:r>
      <w:r w:rsidR="0099458A" w:rsidRPr="00E35FF4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сторически на территории города сложилась база для развития</w:t>
      </w:r>
      <w:r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99458A" w:rsidRPr="00E35FF4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шоппингового</w:t>
      </w:r>
      <w:proofErr w:type="spellEnd"/>
      <w:r w:rsidR="0099458A" w:rsidRPr="00E35FF4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туризма, так как пропускная способность «МЕГА» Белая дача</w:t>
      </w:r>
      <w:r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r w:rsidR="0099458A" w:rsidRPr="00E35FF4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(второй крупнейший торговый центр в Европе) в год составляет до 35</w:t>
      </w:r>
      <w:r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 </w:t>
      </w:r>
      <w:r w:rsidR="0099458A" w:rsidRPr="00E35FF4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000</w:t>
      </w:r>
      <w:r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r w:rsidR="0099458A" w:rsidRPr="00E35FF4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тыс. человек. Популярнейший и давно практикуемый вид туризма позволяет</w:t>
      </w:r>
      <w:r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r w:rsidR="0099458A" w:rsidRPr="00E35FF4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совместить приятное путешествие само по себе, с полезным приобретением</w:t>
      </w:r>
      <w:r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r w:rsidR="0099458A" w:rsidRPr="00E35FF4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нужных вещей по привлекательным ценам. Именно поэтому разработано</w:t>
      </w:r>
      <w:r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двух шоппинг маршрутов</w:t>
      </w:r>
      <w:r w:rsidR="0099458A" w:rsidRPr="00E35FF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которые работают с апреля 2019 года: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99458A" w:rsidRPr="00E35FF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«ТЦ «</w:t>
      </w:r>
      <w:proofErr w:type="spellStart"/>
      <w:r w:rsidR="0099458A" w:rsidRPr="00E35FF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Аутлет</w:t>
      </w:r>
      <w:proofErr w:type="spellEnd"/>
      <w:r w:rsidR="0099458A" w:rsidRPr="00E35FF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="0099458A" w:rsidRPr="00E35FF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Вилледж</w:t>
      </w:r>
      <w:proofErr w:type="spellEnd"/>
      <w:r w:rsidR="0099458A" w:rsidRPr="00E35FF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Белая Дача» - ТЦ «Глобус» с посещением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99458A" w:rsidRPr="00E35FF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МАУ СШОР «Белка» и конноспортивного клуба «Белая Дача», где можно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99458A" w:rsidRPr="00E35FF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взять уроки верховой езды, просто покататься на лошадях и пони, а в зимнее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99458A" w:rsidRPr="00E35FF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время покататься на коньках на ледовой площадке.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99458A" w:rsidRPr="00E35FF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«ТЦ МЕГА «Белая Дача» с КРХ «Белая Дача», где представляется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99458A" w:rsidRPr="00E35FF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возможность провести время за любимым занятием, рыбалкой. </w:t>
      </w:r>
    </w:p>
    <w:p w:rsidR="00B009C9" w:rsidRDefault="0099458A" w:rsidP="00B009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35FF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Торгово-развлекательный комплекс «МЕГА «Белая дача» находится</w:t>
      </w:r>
      <w:r w:rsidRPr="0099458A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br/>
      </w:r>
      <w:r w:rsidRPr="00E35FF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непосредственной близости к водоему. На противоположном берегу</w:t>
      </w:r>
      <w:r w:rsidRPr="0099458A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br/>
      </w:r>
      <w:r w:rsidRPr="00E35FF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имеется парк для отдыха, есть</w:t>
      </w:r>
      <w:r w:rsidRPr="0099458A">
        <w:rPr>
          <w:rFonts w:ascii="Times New Roman" w:eastAsia="Times New Roman" w:hAnsi="Times New Roman" w:cs="Times New Roman"/>
          <w:color w:val="2C2D2E"/>
          <w:sz w:val="59"/>
          <w:szCs w:val="59"/>
          <w:lang w:eastAsia="ru-RU"/>
        </w:rPr>
        <w:t xml:space="preserve"> </w:t>
      </w:r>
      <w:r w:rsidRPr="00E35FF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возможность посетить</w:t>
      </w:r>
      <w:r w:rsidRPr="0099458A">
        <w:rPr>
          <w:rFonts w:ascii="Times New Roman" w:eastAsia="Times New Roman" w:hAnsi="Times New Roman" w:cs="Times New Roman"/>
          <w:color w:val="2C2D2E"/>
          <w:sz w:val="59"/>
          <w:szCs w:val="59"/>
          <w:lang w:eastAsia="ru-RU"/>
        </w:rPr>
        <w:t xml:space="preserve"> </w:t>
      </w:r>
      <w:r w:rsidRPr="00E35FF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частный музей</w:t>
      </w:r>
      <w:r w:rsidRPr="00E35FF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«Усадьба «Белая Дача», посередине пруда располагается, радующий глаз,</w:t>
      </w:r>
      <w:r w:rsidRPr="00E35FF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красивый фонтан, плавают лебеди, утки. Пока жена и дети весело проводят</w:t>
      </w:r>
      <w:r w:rsidRPr="00E35FF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время за развлечениями и покупками, глава семейства может без угрозы для</w:t>
      </w:r>
      <w:r w:rsidRPr="00E35FF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семейной идиллии, заняться любимым время провождением - рыбалкой.</w:t>
      </w:r>
      <w:r w:rsidR="00B009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:rsidR="00B009C9" w:rsidRDefault="0099458A" w:rsidP="00B009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35FF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городском округе Котельники насчитывается несколько объектов</w:t>
      </w:r>
      <w:r w:rsidRPr="00E35FF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культурного наследия:</w:t>
      </w:r>
    </w:p>
    <w:p w:rsidR="00B009C9" w:rsidRPr="00A6398C" w:rsidRDefault="0099458A" w:rsidP="00A6398C">
      <w:pPr>
        <w:pStyle w:val="af4"/>
        <w:widowControl w:val="0"/>
        <w:numPr>
          <w:ilvl w:val="0"/>
          <w:numId w:val="31"/>
        </w:numPr>
        <w:pBdr>
          <w:bottom w:val="single" w:sz="4" w:space="29" w:color="FFFFFF"/>
        </w:pBd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98C">
        <w:rPr>
          <w:rFonts w:ascii="Times New Roman" w:hAnsi="Times New Roman" w:cs="Times New Roman"/>
          <w:sz w:val="28"/>
          <w:szCs w:val="28"/>
          <w:lang w:eastAsia="ru-RU"/>
        </w:rPr>
        <w:t xml:space="preserve"> объект церковного назначения (Церковь Иконы Казанской Божией</w:t>
      </w:r>
      <w:r w:rsidRPr="00A6398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6398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Матери </w:t>
      </w:r>
    </w:p>
    <w:p w:rsidR="004E127C" w:rsidRPr="00A6398C" w:rsidRDefault="0099458A" w:rsidP="00A6398C">
      <w:pPr>
        <w:pStyle w:val="af4"/>
        <w:widowControl w:val="0"/>
        <w:numPr>
          <w:ilvl w:val="0"/>
          <w:numId w:val="31"/>
        </w:numPr>
        <w:pBdr>
          <w:bottom w:val="single" w:sz="4" w:space="29" w:color="FFFFFF"/>
        </w:pBd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98C">
        <w:rPr>
          <w:rFonts w:ascii="Times New Roman" w:hAnsi="Times New Roman" w:cs="Times New Roman"/>
          <w:sz w:val="28"/>
          <w:szCs w:val="28"/>
          <w:lang w:eastAsia="ru-RU"/>
        </w:rPr>
        <w:t xml:space="preserve"> памятник архитектуры федерального значения 17 века) –</w:t>
      </w:r>
      <w:r w:rsidRPr="00A6398C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6398C">
        <w:rPr>
          <w:rFonts w:ascii="Times New Roman" w:hAnsi="Times New Roman" w:cs="Times New Roman"/>
          <w:sz w:val="28"/>
          <w:szCs w:val="28"/>
          <w:lang w:eastAsia="ru-RU"/>
        </w:rPr>
        <w:t>действующийХрам</w:t>
      </w:r>
      <w:proofErr w:type="spellEnd"/>
      <w:r w:rsidRPr="00A6398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9458A" w:rsidRPr="00A6398C" w:rsidRDefault="0099458A" w:rsidP="00A6398C">
      <w:pPr>
        <w:pStyle w:val="af4"/>
        <w:widowControl w:val="0"/>
        <w:numPr>
          <w:ilvl w:val="0"/>
          <w:numId w:val="31"/>
        </w:numPr>
        <w:pBdr>
          <w:bottom w:val="single" w:sz="4" w:space="29" w:color="FFFFFF"/>
        </w:pBd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98C">
        <w:rPr>
          <w:rFonts w:ascii="Times New Roman" w:hAnsi="Times New Roman" w:cs="Times New Roman"/>
          <w:sz w:val="28"/>
          <w:szCs w:val="28"/>
          <w:lang w:eastAsia="ru-RU"/>
        </w:rPr>
        <w:t xml:space="preserve"> объект церковного назначения (Церковь Виктора Воина - Храм</w:t>
      </w:r>
      <w:r w:rsidRPr="00A6398C">
        <w:rPr>
          <w:rFonts w:ascii="Times New Roman" w:hAnsi="Times New Roman" w:cs="Times New Roman"/>
          <w:sz w:val="28"/>
          <w:szCs w:val="28"/>
          <w:lang w:eastAsia="ru-RU"/>
        </w:rPr>
        <w:br/>
        <w:t>мученика Виктора) – действующий Храм, построен в 2011 году;</w:t>
      </w:r>
    </w:p>
    <w:p w:rsidR="00B009C9" w:rsidRPr="00A6398C" w:rsidRDefault="0099458A" w:rsidP="00A6398C">
      <w:pPr>
        <w:pStyle w:val="af4"/>
        <w:widowControl w:val="0"/>
        <w:numPr>
          <w:ilvl w:val="0"/>
          <w:numId w:val="31"/>
        </w:numPr>
        <w:pBdr>
          <w:bottom w:val="single" w:sz="4" w:space="29" w:color="FFFFFF"/>
        </w:pBd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98C">
        <w:rPr>
          <w:rFonts w:ascii="Times New Roman" w:hAnsi="Times New Roman" w:cs="Times New Roman"/>
          <w:sz w:val="28"/>
          <w:szCs w:val="28"/>
          <w:lang w:eastAsia="ru-RU"/>
        </w:rPr>
        <w:t xml:space="preserve"> усадьба «Белая Дача» конец 19 начало 20 веков (главный дом,2 флигеля, аллея, парк с прудом), где в 2023 году была проведена</w:t>
      </w:r>
      <w:r w:rsidR="004E127C" w:rsidRPr="00A639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398C">
        <w:rPr>
          <w:rFonts w:ascii="Times New Roman" w:hAnsi="Times New Roman" w:cs="Times New Roman"/>
          <w:sz w:val="28"/>
          <w:szCs w:val="28"/>
          <w:lang w:eastAsia="ru-RU"/>
        </w:rPr>
        <w:t>реконструкция и открыты музейные экспозиции «Памяти семьи Николая II»,</w:t>
      </w:r>
      <w:r w:rsidR="00B009C9" w:rsidRPr="00A639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009C9" w:rsidRPr="00A6398C" w:rsidRDefault="0099458A" w:rsidP="00A6398C">
      <w:pPr>
        <w:pStyle w:val="af4"/>
        <w:widowControl w:val="0"/>
        <w:numPr>
          <w:ilvl w:val="0"/>
          <w:numId w:val="31"/>
        </w:numPr>
        <w:pBdr>
          <w:bottom w:val="single" w:sz="4" w:space="29" w:color="FFFFFF"/>
        </w:pBd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98C">
        <w:rPr>
          <w:rFonts w:ascii="Times New Roman" w:hAnsi="Times New Roman" w:cs="Times New Roman"/>
          <w:sz w:val="28"/>
          <w:szCs w:val="28"/>
          <w:lang w:eastAsia="ru-RU"/>
        </w:rPr>
        <w:t>музей Агрохолдинга «Белая Дача»;</w:t>
      </w:r>
      <w:r w:rsidR="00B009C9" w:rsidRPr="00A639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009C9" w:rsidRPr="00A6398C" w:rsidRDefault="0099458A" w:rsidP="00A6398C">
      <w:pPr>
        <w:pStyle w:val="af4"/>
        <w:widowControl w:val="0"/>
        <w:numPr>
          <w:ilvl w:val="0"/>
          <w:numId w:val="31"/>
        </w:numPr>
        <w:pBdr>
          <w:bottom w:val="single" w:sz="4" w:space="29" w:color="FFFFFF"/>
        </w:pBd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98C">
        <w:rPr>
          <w:rFonts w:ascii="Times New Roman" w:hAnsi="Times New Roman" w:cs="Times New Roman"/>
          <w:sz w:val="28"/>
          <w:szCs w:val="28"/>
          <w:lang w:eastAsia="ru-RU"/>
        </w:rPr>
        <w:t xml:space="preserve"> 6 памятников воинской славы и монументов.</w:t>
      </w:r>
    </w:p>
    <w:p w:rsidR="00B009C9" w:rsidRDefault="0099458A" w:rsidP="004E12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009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 рамках развития туризма в городском </w:t>
      </w:r>
      <w:r w:rsidR="00B009C9" w:rsidRPr="00B009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</w:t>
      </w:r>
      <w:r w:rsidRPr="00B009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круге Котельники</w:t>
      </w:r>
      <w:r w:rsid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009C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разработаны 3 маршрута туристической навигации:</w:t>
      </w:r>
    </w:p>
    <w:p w:rsidR="004E127C" w:rsidRPr="00A6398C" w:rsidRDefault="0099458A" w:rsidP="00A6398C">
      <w:pPr>
        <w:pStyle w:val="af4"/>
        <w:widowControl w:val="0"/>
        <w:numPr>
          <w:ilvl w:val="0"/>
          <w:numId w:val="31"/>
        </w:numPr>
        <w:pBdr>
          <w:bottom w:val="single" w:sz="4" w:space="29" w:color="FFFFFF"/>
        </w:pBd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98C">
        <w:rPr>
          <w:rFonts w:ascii="Times New Roman" w:hAnsi="Times New Roman" w:cs="Times New Roman"/>
          <w:sz w:val="28"/>
          <w:szCs w:val="28"/>
          <w:lang w:eastAsia="ru-RU"/>
        </w:rPr>
        <w:t xml:space="preserve"> «От Храма к Храму»;</w:t>
      </w:r>
    </w:p>
    <w:p w:rsidR="004E127C" w:rsidRPr="00A6398C" w:rsidRDefault="0099458A" w:rsidP="00A6398C">
      <w:pPr>
        <w:pStyle w:val="af4"/>
        <w:widowControl w:val="0"/>
        <w:numPr>
          <w:ilvl w:val="0"/>
          <w:numId w:val="31"/>
        </w:numPr>
        <w:pBdr>
          <w:bottom w:val="single" w:sz="4" w:space="29" w:color="FFFFFF"/>
        </w:pBd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98C">
        <w:rPr>
          <w:rFonts w:ascii="Times New Roman" w:hAnsi="Times New Roman" w:cs="Times New Roman"/>
          <w:sz w:val="28"/>
          <w:szCs w:val="28"/>
          <w:lang w:eastAsia="ru-RU"/>
        </w:rPr>
        <w:t xml:space="preserve"> «Город покупок»;</w:t>
      </w:r>
    </w:p>
    <w:p w:rsidR="004E127C" w:rsidRPr="00A6398C" w:rsidRDefault="0099458A" w:rsidP="00A6398C">
      <w:pPr>
        <w:pStyle w:val="af4"/>
        <w:widowControl w:val="0"/>
        <w:numPr>
          <w:ilvl w:val="0"/>
          <w:numId w:val="31"/>
        </w:numPr>
        <w:pBdr>
          <w:bottom w:val="single" w:sz="4" w:space="29" w:color="FFFFFF"/>
        </w:pBd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98C">
        <w:rPr>
          <w:rFonts w:ascii="Times New Roman" w:hAnsi="Times New Roman" w:cs="Times New Roman"/>
          <w:sz w:val="28"/>
          <w:szCs w:val="28"/>
          <w:lang w:eastAsia="ru-RU"/>
        </w:rPr>
        <w:t>«Семейный выходной».</w:t>
      </w:r>
    </w:p>
    <w:p w:rsidR="004E127C" w:rsidRDefault="0099458A" w:rsidP="004E12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 данным статистики на территории городского округа Котельники</w:t>
      </w:r>
      <w:r w:rsid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для туристов функционируют 5 гостиниц, 10 хостелов, 5 отелей,</w:t>
      </w:r>
      <w:r w:rsid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5 туристических фирм, более 50 кафе и ресторанов. Туристский поток по</w:t>
      </w:r>
      <w:r w:rsid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итогам 2023 года составил 39 346 человек. В данной цифре учтены</w:t>
      </w:r>
      <w:r w:rsid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количество приезжающего населения и размещаемого в КСР (коллективных</w:t>
      </w:r>
      <w:r w:rsid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средствах размещения), а так же экскурсионный поток Подмосковья</w:t>
      </w:r>
      <w:r w:rsid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городской округ Котельники по проекту Губернатора Московской области</w:t>
      </w:r>
      <w:r w:rsid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«Активное долголетие». </w:t>
      </w:r>
    </w:p>
    <w:p w:rsidR="004E127C" w:rsidRDefault="0099458A" w:rsidP="004E12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Разработан и ежегодно обновляется туристический</w:t>
      </w:r>
      <w:r w:rsid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паспорт городского округа Котельники Московской области.</w:t>
      </w:r>
      <w:r w:rsid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Все это делается для того, чтобы привлечь туристов в наш город.</w:t>
      </w:r>
      <w:r w:rsid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:rsidR="004E127C" w:rsidRDefault="0099458A" w:rsidP="004E12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2023 году проведено частичное благоустройство территории</w:t>
      </w:r>
      <w:r w:rsid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Кузьминского</w:t>
      </w:r>
      <w:proofErr w:type="spellEnd"/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лесопарка: отремонтирован стадион «Здоровье», открыта</w:t>
      </w:r>
      <w:r w:rsid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площадка с тренажерами, установлено дополнительное освещение. В данной</w:t>
      </w:r>
      <w:r w:rsid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части благоустроенной парковой территории активно проводятся</w:t>
      </w:r>
      <w:r w:rsid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спортивные и культурно – массовые мероприятия. В 2024 году было</w:t>
      </w:r>
      <w:r w:rsid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проведено 724 мероприятия. Посещаемость данной парковой территории за</w:t>
      </w:r>
      <w:r w:rsid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2023 год по камерам «Безопасный регион» составила 161 413 человек.</w:t>
      </w:r>
      <w:r w:rsid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Общее количество знаков дорожной навигации к объектам</w:t>
      </w:r>
      <w:r w:rsid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туристического показа, находящимся на территории городского округа</w:t>
      </w:r>
      <w:r w:rsid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Котельники Московской области составляет 11 единиц.</w:t>
      </w:r>
      <w:r w:rsid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связи с повышением потребности российских и иностранных</w:t>
      </w:r>
      <w:r w:rsid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граждан в получении качественных туристских услуг и обеспечении</w:t>
      </w:r>
      <w:r w:rsid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сервисом высокого уровня в сфере гостеприимства гостиницы и иные</w:t>
      </w:r>
      <w:r w:rsid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средства размещения, расположенные на территории городского округа</w:t>
      </w:r>
      <w:r w:rsid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Котельники Московской области, активно проходят процедуру</w:t>
      </w:r>
      <w:r w:rsid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классификации. </w:t>
      </w:r>
    </w:p>
    <w:p w:rsidR="0099458A" w:rsidRPr="004E127C" w:rsidRDefault="0099458A" w:rsidP="004E12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На территории городского округа Котельники по итогам</w:t>
      </w:r>
      <w:r w:rsid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2023 года классифицировано 20 КСР из 20 действующих. Номерной фонд</w:t>
      </w:r>
      <w:r w:rsid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классифицированных КСР городского округа Котельники Московской</w:t>
      </w:r>
      <w:r w:rsid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области составляет 246 номеров, койко-мест 892 единицы.</w:t>
      </w:r>
    </w:p>
    <w:p w:rsidR="004E127C" w:rsidRDefault="0099458A" w:rsidP="004E12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Анализ размещений туристов в КСР в городском округе Котельники</w:t>
      </w:r>
      <w:r w:rsid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Московской области показывает, что туристский спрос распределен</w:t>
      </w:r>
      <w:r w:rsid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неравномерно. Преимущественно туристский поток направлен</w:t>
      </w:r>
      <w:r w:rsid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 размещение граждан союзных государств, работающих в торговых</w:t>
      </w:r>
      <w:r w:rsid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центрах города, а так же в ТК «Садовод»,</w:t>
      </w:r>
      <w:r w:rsid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(г. Москва), что составляет более</w:t>
      </w:r>
      <w:r w:rsid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95% от общего потока.</w:t>
      </w:r>
      <w:r w:rsid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городском округе Котельники Московской области</w:t>
      </w:r>
      <w:r w:rsid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ДК «СИЛИКАТ»</w:t>
      </w:r>
      <w:r w:rsid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(</w:t>
      </w:r>
      <w:proofErr w:type="spellStart"/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мкр</w:t>
      </w:r>
      <w:proofErr w:type="spellEnd"/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 Силикат, д.32) работает стойка ТИЦ (туристической-информационный центр), в каждом микрорайоне города в библиотеках</w:t>
      </w:r>
      <w:r w:rsid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можно получить информацию об интересных и памятных местах города. </w:t>
      </w:r>
    </w:p>
    <w:p w:rsidR="00E304E8" w:rsidRDefault="0099458A" w:rsidP="004E12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</w:t>
      </w:r>
      <w:r w:rsid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настоящее время функционирует 1ТИЦ.</w:t>
      </w:r>
      <w:r w:rsid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 территории городского округа Котельники мало исторических</w:t>
      </w:r>
      <w:r w:rsid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объектов для туристического показа. В 2023 году на каждый такой объект</w:t>
      </w:r>
      <w:r w:rsid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были разработаны «культурные коды», которые используются в социальных</w:t>
      </w:r>
      <w:r w:rsid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сетях, при проведении различных культурно-массовых мероприятий</w:t>
      </w:r>
      <w:r w:rsid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 позволяют идентифицировать достопримечательности городского округа</w:t>
      </w:r>
      <w:r w:rsid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Котельники по данным «культурным кодам» и делать их узнаваемыми</w:t>
      </w:r>
      <w:r w:rsid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 запоминающимися для туристов и экскурсантов.</w:t>
      </w:r>
      <w:r w:rsid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Близкое расположение города к Москве позволяет использовать</w:t>
      </w:r>
      <w:r w:rsid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городской округ Котельники, как площадку для размещения туристических</w:t>
      </w:r>
      <w:r w:rsid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групп, которые хотят посмотреть достопримечательности города Москвы,</w:t>
      </w:r>
      <w:r w:rsid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 также достопримечательности ближайшего к городскому округу</w:t>
      </w:r>
      <w:r w:rsid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Котельники Подмосковья (например </w:t>
      </w:r>
      <w:proofErr w:type="spellStart"/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Николо-Угрешский</w:t>
      </w:r>
      <w:proofErr w:type="spellEnd"/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монастырьв</w:t>
      </w:r>
      <w:proofErr w:type="spellEnd"/>
      <w:r w:rsid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</w:t>
      </w:r>
      <w:proofErr w:type="gramStart"/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.Д</w:t>
      </w:r>
      <w:proofErr w:type="gramEnd"/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зержинский</w:t>
      </w:r>
      <w:proofErr w:type="spellEnd"/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). Недостаточное развитие туристской инфраструктуры; малое</w:t>
      </w:r>
      <w:r w:rsid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количество гостиничных средств размещения с современным уровнем</w:t>
      </w:r>
      <w:r w:rsid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комфорта; недостаточно высокое качество регионального туристского</w:t>
      </w:r>
      <w:r w:rsidR="00E304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продукта, уровня гостеприимства, безопасности и доступности услуг;</w:t>
      </w:r>
      <w:r w:rsid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отсутствие узнаваемости региона, как туристской </w:t>
      </w:r>
      <w:proofErr w:type="spellStart"/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дестинации</w:t>
      </w:r>
      <w:proofErr w:type="spellEnd"/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на внутреннем</w:t>
      </w:r>
      <w:r w:rsid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 международном туристских рынках.</w:t>
      </w:r>
      <w:r w:rsid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:rsidR="004E127C" w:rsidRDefault="0099458A" w:rsidP="004E12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настоящее время в городском округе Котельники действуют</w:t>
      </w:r>
      <w:r w:rsid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следующие программы, в которых определены мероприятия по развитию</w:t>
      </w:r>
      <w:r w:rsidR="00E304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рынка туризма и отдыха:</w:t>
      </w:r>
      <w:r w:rsid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:rsidR="0099458A" w:rsidRPr="00A6398C" w:rsidRDefault="0099458A" w:rsidP="00A6398C">
      <w:pPr>
        <w:pStyle w:val="af4"/>
        <w:widowControl w:val="0"/>
        <w:numPr>
          <w:ilvl w:val="0"/>
          <w:numId w:val="31"/>
        </w:numPr>
        <w:pBdr>
          <w:bottom w:val="single" w:sz="4" w:space="29" w:color="FFFFFF"/>
        </w:pBd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98C">
        <w:rPr>
          <w:rFonts w:ascii="Times New Roman" w:hAnsi="Times New Roman" w:cs="Times New Roman"/>
          <w:sz w:val="28"/>
          <w:szCs w:val="28"/>
          <w:lang w:eastAsia="ru-RU"/>
        </w:rPr>
        <w:t>1. Муниципальная программа «Культура и туризм» городского округа</w:t>
      </w:r>
      <w:r w:rsidR="00E304E8" w:rsidRPr="00A639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398C">
        <w:rPr>
          <w:rFonts w:ascii="Times New Roman" w:hAnsi="Times New Roman" w:cs="Times New Roman"/>
          <w:sz w:val="28"/>
          <w:szCs w:val="28"/>
          <w:lang w:eastAsia="ru-RU"/>
        </w:rPr>
        <w:t>Котельники Московской области на 2023-2027 годы, подпрограмма</w:t>
      </w:r>
      <w:r w:rsidR="00E304E8" w:rsidRPr="00A639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398C">
        <w:rPr>
          <w:rFonts w:ascii="Times New Roman" w:hAnsi="Times New Roman" w:cs="Times New Roman"/>
          <w:sz w:val="28"/>
          <w:szCs w:val="28"/>
          <w:lang w:eastAsia="ru-RU"/>
        </w:rPr>
        <w:t>4 «Развитие профессионально искусства, гастрольно-концертной</w:t>
      </w:r>
      <w:r w:rsidR="00E304E8" w:rsidRPr="00A639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398C">
        <w:rPr>
          <w:rFonts w:ascii="Times New Roman" w:hAnsi="Times New Roman" w:cs="Times New Roman"/>
          <w:sz w:val="28"/>
          <w:szCs w:val="28"/>
          <w:lang w:eastAsia="ru-RU"/>
        </w:rPr>
        <w:t>и культурно-досуговой деятельности и кинематографии»,</w:t>
      </w:r>
      <w:r w:rsidR="00E304E8" w:rsidRPr="00A639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398C">
        <w:rPr>
          <w:rFonts w:ascii="Times New Roman" w:hAnsi="Times New Roman" w:cs="Times New Roman"/>
          <w:sz w:val="28"/>
          <w:szCs w:val="28"/>
          <w:lang w:eastAsia="ru-RU"/>
        </w:rPr>
        <w:t>Мероприятие 6 «Создание условий для массового отдыха жителей</w:t>
      </w:r>
      <w:r w:rsidR="00E304E8" w:rsidRPr="00A639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398C">
        <w:rPr>
          <w:rFonts w:ascii="Times New Roman" w:hAnsi="Times New Roman" w:cs="Times New Roman"/>
          <w:sz w:val="28"/>
          <w:szCs w:val="28"/>
          <w:lang w:eastAsia="ru-RU"/>
        </w:rPr>
        <w:t>городского округа в парках культуры и отдыха».</w:t>
      </w:r>
    </w:p>
    <w:p w:rsidR="00E304E8" w:rsidRDefault="0099458A" w:rsidP="00A6398C">
      <w:pPr>
        <w:pStyle w:val="af4"/>
        <w:widowControl w:val="0"/>
        <w:numPr>
          <w:ilvl w:val="0"/>
          <w:numId w:val="31"/>
        </w:numPr>
        <w:pBdr>
          <w:bottom w:val="single" w:sz="4" w:space="29" w:color="FFFFFF"/>
        </w:pBdr>
        <w:spacing w:after="0" w:line="23" w:lineRule="atLeast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6398C">
        <w:rPr>
          <w:rFonts w:ascii="Times New Roman" w:hAnsi="Times New Roman" w:cs="Times New Roman"/>
          <w:sz w:val="28"/>
          <w:szCs w:val="28"/>
          <w:lang w:eastAsia="ru-RU"/>
        </w:rPr>
        <w:t>2. Муниципальная программа «Формирование современной</w:t>
      </w:r>
      <w:r w:rsidR="00E304E8" w:rsidRPr="00A639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5ECF" w:rsidRPr="00A6398C">
        <w:rPr>
          <w:rFonts w:ascii="Times New Roman" w:hAnsi="Times New Roman" w:cs="Times New Roman"/>
          <w:sz w:val="28"/>
          <w:szCs w:val="28"/>
          <w:lang w:eastAsia="ru-RU"/>
        </w:rPr>
        <w:t>комфортной городской среды»</w:t>
      </w:r>
      <w:r w:rsidRPr="00A6398C">
        <w:rPr>
          <w:rFonts w:ascii="Times New Roman" w:hAnsi="Times New Roman" w:cs="Times New Roman"/>
          <w:sz w:val="28"/>
          <w:szCs w:val="28"/>
          <w:lang w:eastAsia="ru-RU"/>
        </w:rPr>
        <w:t>, подпрограмма «Комфортная городская</w:t>
      </w:r>
      <w:r w:rsidR="00E304E8" w:rsidRPr="00A639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398C">
        <w:rPr>
          <w:rFonts w:ascii="Times New Roman" w:hAnsi="Times New Roman" w:cs="Times New Roman"/>
          <w:sz w:val="28"/>
          <w:szCs w:val="28"/>
          <w:lang w:eastAsia="ru-RU"/>
        </w:rPr>
        <w:t>среда»</w:t>
      </w:r>
      <w:r w:rsidR="00315ECF" w:rsidRPr="00A6398C">
        <w:rPr>
          <w:rFonts w:ascii="Times New Roman" w:hAnsi="Times New Roman" w:cs="Times New Roman"/>
          <w:sz w:val="28"/>
          <w:szCs w:val="28"/>
          <w:lang w:eastAsia="ru-RU"/>
        </w:rPr>
        <w:t>0 утвержденная постановлением от 28.10.2022 № ПГ - 1152</w:t>
      </w:r>
      <w:r w:rsidRPr="00A6398C">
        <w:rPr>
          <w:rFonts w:ascii="Times New Roman" w:hAnsi="Times New Roman" w:cs="Times New Roman"/>
          <w:sz w:val="28"/>
          <w:szCs w:val="28"/>
          <w:lang w:eastAsia="ru-RU"/>
        </w:rPr>
        <w:t>. Мероприятия данных подпрограмм направлены на содержание</w:t>
      </w:r>
      <w:r w:rsidR="00E304E8" w:rsidRPr="00A639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398C">
        <w:rPr>
          <w:rFonts w:ascii="Times New Roman" w:hAnsi="Times New Roman" w:cs="Times New Roman"/>
          <w:sz w:val="28"/>
          <w:szCs w:val="28"/>
          <w:lang w:eastAsia="ru-RU"/>
        </w:rPr>
        <w:t xml:space="preserve">и создание новых и (или) </w:t>
      </w:r>
      <w:r w:rsidRPr="00A6398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благоустройство существующих парков</w:t>
      </w:r>
      <w:r w:rsidR="00E304E8" w:rsidRPr="00A639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398C">
        <w:rPr>
          <w:rFonts w:ascii="Times New Roman" w:hAnsi="Times New Roman" w:cs="Times New Roman"/>
          <w:sz w:val="28"/>
          <w:szCs w:val="28"/>
          <w:lang w:eastAsia="ru-RU"/>
        </w:rPr>
        <w:t>в городском округе Котельники Московской области.</w:t>
      </w:r>
      <w:r w:rsidR="00E304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Создание комфортных зон для рекреации, отдыха и спорта</w:t>
      </w:r>
      <w:r w:rsidR="00E304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лесопарковой зоне даст новый толчок к развитию рынка цивилизованного</w:t>
      </w:r>
      <w:r w:rsidR="00E304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туризма и отдыха.</w:t>
      </w:r>
      <w:r w:rsidR="00E304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Перспективы развития рынка</w:t>
      </w:r>
      <w:r w:rsidR="00E304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</w:p>
    <w:p w:rsidR="00E304E8" w:rsidRDefault="00E304E8" w:rsidP="00E304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num" w:pos="0"/>
        </w:tabs>
        <w:spacing w:before="100" w:beforeAutospacing="1" w:after="100" w:afterAutospacing="1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</w:t>
      </w:r>
      <w:r w:rsidR="0099458A"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качестве основного ожидаемого результата развития рынка туризма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99458A"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 отдыха предполагается создание условий для удовлетворения потребности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99458A"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российских и иностранных граждан в качественных туристских услугах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99458A"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и, как следствие, активизация внутреннего и въездного туризма.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99458A"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Приведение в порядок части </w:t>
      </w:r>
      <w:proofErr w:type="spellStart"/>
      <w:r w:rsidR="0099458A"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Кузьминского</w:t>
      </w:r>
      <w:proofErr w:type="spellEnd"/>
      <w:r w:rsidR="0099458A"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</w:t>
      </w:r>
      <w:proofErr w:type="spellStart"/>
      <w:r w:rsidR="0099458A"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Томилинского</w:t>
      </w:r>
      <w:proofErr w:type="spellEnd"/>
      <w:r w:rsidR="0099458A"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лесопарков,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99458A"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Малого карьера на территории городского округа Котельники, переданных в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99458A"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бессрочное пользование, позволят разработать маршруты событийного,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99458A"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оздоровительного и экологического туризма, а так же активного отдыха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99458A"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(например, на территории большого и малого карьеров).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99458A"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Открытие для туризма новых территорий, соответствующих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99458A"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современным требованиям, позволят привлечь в городской округ Котельники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99458A"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туристический поток не только из ближайшего Подмосковья, но даст толчок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99458A"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для развития малого предпринимательства.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99458A"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Устойчивое долговременное развитие туризма в городском округе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99458A"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Котельники Московской области позволит решить следующие социальные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99458A" w:rsidRPr="004E12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 экономические задачи:</w:t>
      </w:r>
    </w:p>
    <w:p w:rsidR="00E304E8" w:rsidRPr="00A6398C" w:rsidRDefault="0099458A" w:rsidP="00A6398C">
      <w:pPr>
        <w:pStyle w:val="af4"/>
        <w:widowControl w:val="0"/>
        <w:numPr>
          <w:ilvl w:val="0"/>
          <w:numId w:val="31"/>
        </w:numPr>
        <w:pBdr>
          <w:bottom w:val="single" w:sz="4" w:space="29" w:color="FFFFFF"/>
        </w:pBd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98C">
        <w:rPr>
          <w:rFonts w:ascii="Times New Roman" w:hAnsi="Times New Roman" w:cs="Times New Roman"/>
          <w:sz w:val="28"/>
          <w:szCs w:val="28"/>
          <w:lang w:eastAsia="ru-RU"/>
        </w:rPr>
        <w:t xml:space="preserve"> развить современный гостиничный бизнес, а также связанного</w:t>
      </w:r>
      <w:r w:rsidR="00E304E8" w:rsidRPr="00A639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398C">
        <w:rPr>
          <w:rFonts w:ascii="Times New Roman" w:hAnsi="Times New Roman" w:cs="Times New Roman"/>
          <w:sz w:val="28"/>
          <w:szCs w:val="28"/>
          <w:lang w:eastAsia="ru-RU"/>
        </w:rPr>
        <w:t>с ним производства товаров и услуг, за счет растущего спроса;</w:t>
      </w:r>
    </w:p>
    <w:p w:rsidR="00E304E8" w:rsidRPr="00A6398C" w:rsidRDefault="0099458A" w:rsidP="00A6398C">
      <w:pPr>
        <w:pStyle w:val="af4"/>
        <w:widowControl w:val="0"/>
        <w:numPr>
          <w:ilvl w:val="0"/>
          <w:numId w:val="31"/>
        </w:numPr>
        <w:pBdr>
          <w:bottom w:val="single" w:sz="4" w:space="29" w:color="FFFFFF"/>
        </w:pBd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98C">
        <w:rPr>
          <w:rFonts w:ascii="Times New Roman" w:hAnsi="Times New Roman" w:cs="Times New Roman"/>
          <w:sz w:val="28"/>
          <w:szCs w:val="28"/>
          <w:lang w:eastAsia="ru-RU"/>
        </w:rPr>
        <w:t xml:space="preserve"> повысить конкурентоспособность услуг в сфере туризма на внутри</w:t>
      </w:r>
      <w:r w:rsidR="00E304E8" w:rsidRPr="00A639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398C">
        <w:rPr>
          <w:rFonts w:ascii="Times New Roman" w:hAnsi="Times New Roman" w:cs="Times New Roman"/>
          <w:sz w:val="28"/>
          <w:szCs w:val="28"/>
          <w:lang w:eastAsia="ru-RU"/>
        </w:rPr>
        <w:t>региональном и внешних рынках;</w:t>
      </w:r>
    </w:p>
    <w:p w:rsidR="0099458A" w:rsidRPr="00A6398C" w:rsidRDefault="0099458A" w:rsidP="00A6398C">
      <w:pPr>
        <w:pStyle w:val="af4"/>
        <w:widowControl w:val="0"/>
        <w:numPr>
          <w:ilvl w:val="0"/>
          <w:numId w:val="31"/>
        </w:numPr>
        <w:pBdr>
          <w:bottom w:val="single" w:sz="4" w:space="29" w:color="FFFFFF"/>
        </w:pBd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98C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реализовать потенциал экспорта туристических услуг;</w:t>
      </w:r>
    </w:p>
    <w:p w:rsidR="00E304E8" w:rsidRPr="00A6398C" w:rsidRDefault="0099458A" w:rsidP="00A6398C">
      <w:pPr>
        <w:pStyle w:val="af4"/>
        <w:widowControl w:val="0"/>
        <w:numPr>
          <w:ilvl w:val="0"/>
          <w:numId w:val="31"/>
        </w:numPr>
        <w:pBdr>
          <w:bottom w:val="single" w:sz="4" w:space="29" w:color="FFFFFF"/>
        </w:pBd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98C">
        <w:rPr>
          <w:rFonts w:ascii="Times New Roman" w:hAnsi="Times New Roman" w:cs="Times New Roman"/>
          <w:sz w:val="28"/>
          <w:szCs w:val="28"/>
          <w:lang w:eastAsia="ru-RU"/>
        </w:rPr>
        <w:t>создать условия для доступа компаний, работающих в сфере туризма,</w:t>
      </w:r>
      <w:r w:rsidR="00E304E8" w:rsidRPr="00A639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398C">
        <w:rPr>
          <w:rFonts w:ascii="Times New Roman" w:hAnsi="Times New Roman" w:cs="Times New Roman"/>
          <w:sz w:val="28"/>
          <w:szCs w:val="28"/>
          <w:lang w:eastAsia="ru-RU"/>
        </w:rPr>
        <w:t>к инновационным способам финансирования, реализации программ</w:t>
      </w:r>
      <w:r w:rsidR="00E304E8" w:rsidRPr="00A639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398C">
        <w:rPr>
          <w:rFonts w:ascii="Times New Roman" w:hAnsi="Times New Roman" w:cs="Times New Roman"/>
          <w:sz w:val="28"/>
          <w:szCs w:val="28"/>
          <w:lang w:eastAsia="ru-RU"/>
        </w:rPr>
        <w:t>субсидирования затрат компаний туристского сектора;</w:t>
      </w:r>
    </w:p>
    <w:p w:rsidR="00E304E8" w:rsidRPr="00A6398C" w:rsidRDefault="0099458A" w:rsidP="00A6398C">
      <w:pPr>
        <w:pStyle w:val="af4"/>
        <w:widowControl w:val="0"/>
        <w:numPr>
          <w:ilvl w:val="0"/>
          <w:numId w:val="31"/>
        </w:numPr>
        <w:pBdr>
          <w:bottom w:val="single" w:sz="4" w:space="29" w:color="FFFFFF"/>
        </w:pBd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98C">
        <w:rPr>
          <w:rFonts w:ascii="Times New Roman" w:hAnsi="Times New Roman" w:cs="Times New Roman"/>
          <w:sz w:val="28"/>
          <w:szCs w:val="28"/>
          <w:lang w:eastAsia="ru-RU"/>
        </w:rPr>
        <w:t>развить приоритетные межмуниципальные и межрегиональные</w:t>
      </w:r>
      <w:r w:rsidRPr="00A6398C">
        <w:rPr>
          <w:rFonts w:ascii="Times New Roman" w:hAnsi="Times New Roman" w:cs="Times New Roman"/>
          <w:sz w:val="28"/>
          <w:szCs w:val="28"/>
          <w:lang w:eastAsia="ru-RU"/>
        </w:rPr>
        <w:br/>
        <w:t>туристские маршруты, и современные туристско-рекреационные кластеры</w:t>
      </w:r>
      <w:r w:rsidR="00E304E8" w:rsidRPr="00A639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398C">
        <w:rPr>
          <w:rFonts w:ascii="Times New Roman" w:hAnsi="Times New Roman" w:cs="Times New Roman"/>
          <w:sz w:val="28"/>
          <w:szCs w:val="28"/>
          <w:lang w:eastAsia="ru-RU"/>
        </w:rPr>
        <w:t>для создания ликвидного межсезонного туристского продукта;</w:t>
      </w:r>
    </w:p>
    <w:p w:rsidR="00315ECF" w:rsidRPr="00A6398C" w:rsidRDefault="0099458A" w:rsidP="00A6398C">
      <w:pPr>
        <w:pStyle w:val="af4"/>
        <w:widowControl w:val="0"/>
        <w:numPr>
          <w:ilvl w:val="0"/>
          <w:numId w:val="31"/>
        </w:numPr>
        <w:pBdr>
          <w:bottom w:val="single" w:sz="4" w:space="29" w:color="FFFFFF"/>
        </w:pBd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98C">
        <w:rPr>
          <w:rFonts w:ascii="Times New Roman" w:hAnsi="Times New Roman" w:cs="Times New Roman"/>
          <w:sz w:val="28"/>
          <w:szCs w:val="28"/>
          <w:lang w:eastAsia="ru-RU"/>
        </w:rPr>
        <w:t>усовершенствовать нормативно правовую базу для развития</w:t>
      </w:r>
      <w:r w:rsidR="00315ECF" w:rsidRPr="00A639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398C">
        <w:rPr>
          <w:rFonts w:ascii="Times New Roman" w:hAnsi="Times New Roman" w:cs="Times New Roman"/>
          <w:sz w:val="28"/>
          <w:szCs w:val="28"/>
          <w:lang w:eastAsia="ru-RU"/>
        </w:rPr>
        <w:t>приоритетных видов туризма;</w:t>
      </w:r>
    </w:p>
    <w:p w:rsidR="00315ECF" w:rsidRPr="00A6398C" w:rsidRDefault="0099458A" w:rsidP="00A6398C">
      <w:pPr>
        <w:pStyle w:val="af4"/>
        <w:widowControl w:val="0"/>
        <w:numPr>
          <w:ilvl w:val="0"/>
          <w:numId w:val="31"/>
        </w:numPr>
        <w:pBdr>
          <w:bottom w:val="single" w:sz="4" w:space="29" w:color="FFFFFF"/>
        </w:pBd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98C">
        <w:rPr>
          <w:rFonts w:ascii="Times New Roman" w:hAnsi="Times New Roman" w:cs="Times New Roman"/>
          <w:sz w:val="28"/>
          <w:szCs w:val="28"/>
          <w:lang w:eastAsia="ru-RU"/>
        </w:rPr>
        <w:t xml:space="preserve"> содействовать развитию приоритетных видов туризма, таких как:</w:t>
      </w:r>
      <w:r w:rsidR="00315ECF" w:rsidRPr="00A639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398C">
        <w:rPr>
          <w:rFonts w:ascii="Times New Roman" w:hAnsi="Times New Roman" w:cs="Times New Roman"/>
          <w:sz w:val="28"/>
          <w:szCs w:val="28"/>
          <w:lang w:eastAsia="ru-RU"/>
        </w:rPr>
        <w:t>культурно-познавательный, событийный, этнографический, автомобильный,</w:t>
      </w:r>
      <w:r w:rsidR="00315ECF" w:rsidRPr="00A639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398C">
        <w:rPr>
          <w:rFonts w:ascii="Times New Roman" w:hAnsi="Times New Roman" w:cs="Times New Roman"/>
          <w:sz w:val="28"/>
          <w:szCs w:val="28"/>
          <w:lang w:eastAsia="ru-RU"/>
        </w:rPr>
        <w:t>транзитный, активный, спортивный, санаторно-курортный, экологический,</w:t>
      </w:r>
      <w:r w:rsidR="00315ECF" w:rsidRPr="00A639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398C">
        <w:rPr>
          <w:rFonts w:ascii="Times New Roman" w:hAnsi="Times New Roman" w:cs="Times New Roman"/>
          <w:sz w:val="28"/>
          <w:szCs w:val="28"/>
          <w:lang w:eastAsia="ru-RU"/>
        </w:rPr>
        <w:t xml:space="preserve">сельский, детский, молодежный, деловой, </w:t>
      </w:r>
      <w:proofErr w:type="spellStart"/>
      <w:r w:rsidRPr="00A6398C">
        <w:rPr>
          <w:rFonts w:ascii="Times New Roman" w:hAnsi="Times New Roman" w:cs="Times New Roman"/>
          <w:sz w:val="28"/>
          <w:szCs w:val="28"/>
          <w:lang w:eastAsia="ru-RU"/>
        </w:rPr>
        <w:t>конгрессно</w:t>
      </w:r>
      <w:proofErr w:type="spellEnd"/>
      <w:r w:rsidRPr="00A6398C">
        <w:rPr>
          <w:rFonts w:ascii="Times New Roman" w:hAnsi="Times New Roman" w:cs="Times New Roman"/>
          <w:sz w:val="28"/>
          <w:szCs w:val="28"/>
          <w:lang w:eastAsia="ru-RU"/>
        </w:rPr>
        <w:t>-выставочный,</w:t>
      </w:r>
      <w:r w:rsidR="00315ECF" w:rsidRPr="00A639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398C">
        <w:rPr>
          <w:rFonts w:ascii="Times New Roman" w:hAnsi="Times New Roman" w:cs="Times New Roman"/>
          <w:sz w:val="28"/>
          <w:szCs w:val="28"/>
          <w:lang w:eastAsia="ru-RU"/>
        </w:rPr>
        <w:t>религиозный туризм.</w:t>
      </w:r>
      <w:r w:rsidR="00315ECF" w:rsidRPr="00A639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61617" w:rsidRPr="00315ECF" w:rsidRDefault="0099458A" w:rsidP="00315E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3" w:lineRule="atLeast"/>
        <w:ind w:firstLine="7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качестве основных результатов реализации действующих</w:t>
      </w:r>
      <w:r w:rsidR="00315ECF"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муниципальных подпрограмм увеличится туристский и экскурсионный поток</w:t>
      </w:r>
      <w:r w:rsidR="00315ECF"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городском округе Котельники Московской области, узнаваемость как</w:t>
      </w:r>
      <w:r w:rsidR="00315ECF"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туристской </w:t>
      </w:r>
      <w:proofErr w:type="spellStart"/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дестинации</w:t>
      </w:r>
      <w:proofErr w:type="spellEnd"/>
      <w:r w:rsidR="00315ECF"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на </w:t>
      </w:r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внутреннем и международном туристских рынках, появятся</w:t>
      </w:r>
      <w:r w:rsidR="00315ECF"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благоустроенные рекреационные территории, повысится уровень качества</w:t>
      </w:r>
      <w:r w:rsidR="00161617" w:rsidRPr="00315EC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предоставления услуг в сфере туризма и гостеприимства.</w:t>
      </w:r>
    </w:p>
    <w:p w:rsidR="00BB6B28" w:rsidRPr="00F82523" w:rsidRDefault="00161617" w:rsidP="00D22960">
      <w:pPr>
        <w:pStyle w:val="af6"/>
        <w:shd w:val="clear" w:color="auto" w:fill="FFFFFF"/>
        <w:spacing w:line="23" w:lineRule="atLeast"/>
        <w:jc w:val="both"/>
        <w:rPr>
          <w:color w:val="2C2D2E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3.1.9</w:t>
      </w:r>
      <w:r w:rsidR="00BB6B28" w:rsidRPr="00F82523">
        <w:rPr>
          <w:b/>
          <w:bCs/>
          <w:color w:val="000000"/>
          <w:sz w:val="28"/>
          <w:szCs w:val="28"/>
          <w:shd w:val="clear" w:color="auto" w:fill="FFFFFF"/>
        </w:rPr>
        <w:t>.  Системные мероприятия по развитию конкурентной среды:</w:t>
      </w:r>
    </w:p>
    <w:p w:rsidR="00BB6B28" w:rsidRDefault="00BB6B28" w:rsidP="00D22960">
      <w:pPr>
        <w:pStyle w:val="msonospacingmrcssattr"/>
        <w:shd w:val="clear" w:color="auto" w:fill="FFFFFF"/>
        <w:spacing w:line="23" w:lineRule="atLeast"/>
        <w:ind w:firstLine="68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  <w:shd w:val="clear" w:color="auto" w:fill="FFFFFF"/>
        </w:rPr>
        <w:t>а) Одной из задач для развития конкуренции является повышение активности субъектов предпринимательства в проводимых муниципальными заказчиками закупках.</w:t>
      </w:r>
    </w:p>
    <w:p w:rsidR="00BB6B28" w:rsidRDefault="00BB6B28" w:rsidP="00D22960">
      <w:pPr>
        <w:pStyle w:val="msonospacingmrcssattr"/>
        <w:shd w:val="clear" w:color="auto" w:fill="FFFFFF"/>
        <w:spacing w:line="23" w:lineRule="atLeast"/>
        <w:ind w:firstLine="680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  <w:shd w:val="clear" w:color="auto" w:fill="FFFFFF"/>
        </w:rPr>
        <w:t>Ежемесячно производителям товаров (работ, услуг) и предпринимателям, являющимися субъектами малого предпринимательства, зарегистрированным на территории городского округа, направляется информация с разъяснениями о планируемых закупках, об особенностях участия в конкурентных процедурах включая электронные торги, об аккредитации на электронных торговых площадках и источниках где можно взять всю подробную информацию.</w:t>
      </w:r>
    </w:p>
    <w:p w:rsidR="00BB6B28" w:rsidRDefault="00BB6B28" w:rsidP="00D22960">
      <w:pPr>
        <w:pStyle w:val="af6"/>
        <w:shd w:val="clear" w:color="auto" w:fill="FFFFFF"/>
        <w:spacing w:line="23" w:lineRule="atLeast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  <w:shd w:val="clear" w:color="auto" w:fill="FFFFFF"/>
        </w:rPr>
        <w:t>Посредством электронной торговой площадки РТС-тендер направляются приглашения принять участие в закупках.</w:t>
      </w:r>
    </w:p>
    <w:p w:rsidR="00C043B5" w:rsidRPr="00C043B5" w:rsidRDefault="00C043B5" w:rsidP="00D22960">
      <w:pPr>
        <w:pStyle w:val="24"/>
        <w:spacing w:line="23" w:lineRule="atLeast"/>
        <w:ind w:firstLine="709"/>
        <w:contextualSpacing/>
        <w:jc w:val="both"/>
        <w:rPr>
          <w:rFonts w:eastAsia="Calibri"/>
          <w:color w:val="2C2D2E"/>
          <w:shd w:val="clear" w:color="auto" w:fill="FFFFFF"/>
          <w:lang w:eastAsia="ru-RU"/>
        </w:rPr>
      </w:pPr>
      <w:r w:rsidRPr="00C043B5">
        <w:rPr>
          <w:rFonts w:eastAsia="Calibri"/>
          <w:color w:val="2C2D2E"/>
          <w:shd w:val="clear" w:color="auto" w:fill="FFFFFF"/>
          <w:lang w:eastAsia="ru-RU"/>
        </w:rPr>
        <w:t>Основная доля аукционов на 2023 год была запланирована у СМП и СОНО, их доля составила 50,3%.</w:t>
      </w:r>
    </w:p>
    <w:p w:rsidR="00C37F14" w:rsidRDefault="00C043B5" w:rsidP="00D22960">
      <w:pPr>
        <w:pStyle w:val="24"/>
        <w:shd w:val="clear" w:color="auto" w:fill="auto"/>
        <w:spacing w:line="23" w:lineRule="atLeast"/>
        <w:ind w:firstLine="709"/>
        <w:contextualSpacing/>
        <w:jc w:val="both"/>
        <w:rPr>
          <w:rFonts w:eastAsia="Calibri"/>
          <w:color w:val="2C2D2E"/>
          <w:shd w:val="clear" w:color="auto" w:fill="FFFFFF"/>
          <w:lang w:eastAsia="ru-RU"/>
        </w:rPr>
      </w:pPr>
      <w:r w:rsidRPr="00C043B5">
        <w:rPr>
          <w:rFonts w:eastAsia="Calibri"/>
          <w:color w:val="2C2D2E"/>
          <w:shd w:val="clear" w:color="auto" w:fill="FFFFFF"/>
          <w:lang w:eastAsia="ru-RU"/>
        </w:rPr>
        <w:t>По итогам 2023</w:t>
      </w:r>
      <w:r>
        <w:rPr>
          <w:rFonts w:eastAsia="Calibri"/>
          <w:color w:val="2C2D2E"/>
          <w:shd w:val="clear" w:color="auto" w:fill="FFFFFF"/>
          <w:lang w:eastAsia="ru-RU"/>
        </w:rPr>
        <w:t xml:space="preserve"> </w:t>
      </w:r>
      <w:r w:rsidRPr="00C043B5">
        <w:rPr>
          <w:rFonts w:eastAsia="Calibri"/>
          <w:color w:val="2C2D2E"/>
          <w:shd w:val="clear" w:color="auto" w:fill="FFFFFF"/>
          <w:lang w:eastAsia="ru-RU"/>
        </w:rPr>
        <w:t>года целевой показатель «Среднее число участников конкурентных процедур определения поставщиков (подрядчиков, исполнителей) при осуществлении закупок для обеспечения государственных и муниципальных нужд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по городскому округу Котельники составил 4,7</w:t>
      </w:r>
      <w:r>
        <w:rPr>
          <w:rFonts w:eastAsia="Calibri"/>
          <w:color w:val="2C2D2E"/>
          <w:shd w:val="clear" w:color="auto" w:fill="FFFFFF"/>
          <w:lang w:eastAsia="ru-RU"/>
        </w:rPr>
        <w:t>,</w:t>
      </w:r>
      <w:r w:rsidRPr="00C043B5">
        <w:rPr>
          <w:rFonts w:eastAsia="Calibri"/>
          <w:color w:val="2C2D2E"/>
          <w:shd w:val="clear" w:color="auto" w:fill="FFFFFF"/>
          <w:lang w:eastAsia="ru-RU"/>
        </w:rPr>
        <w:t xml:space="preserve"> что значительно превышает базовое значение 3,4.</w:t>
      </w:r>
    </w:p>
    <w:p w:rsidR="00C043B5" w:rsidRDefault="00C043B5" w:rsidP="00D22960">
      <w:pPr>
        <w:pStyle w:val="24"/>
        <w:shd w:val="clear" w:color="auto" w:fill="auto"/>
        <w:spacing w:line="23" w:lineRule="atLeast"/>
        <w:ind w:firstLine="709"/>
        <w:contextualSpacing/>
        <w:jc w:val="both"/>
      </w:pPr>
    </w:p>
    <w:p w:rsidR="00C37F14" w:rsidRDefault="003A56EC" w:rsidP="00D22960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C37F14">
        <w:rPr>
          <w:rFonts w:ascii="Times New Roman" w:eastAsia="Times New Roman" w:hAnsi="Times New Roman" w:cs="Times New Roman"/>
          <w:b/>
          <w:sz w:val="28"/>
          <w:szCs w:val="28"/>
        </w:rPr>
        <w:t xml:space="preserve">.2 </w:t>
      </w:r>
      <w:r w:rsidR="00C37F14">
        <w:rPr>
          <w:rFonts w:ascii="Times New Roman" w:hAnsi="Times New Roman" w:cs="Times New Roman"/>
          <w:b/>
          <w:sz w:val="28"/>
          <w:szCs w:val="28"/>
        </w:rPr>
        <w:t>Поддержка субъектов малого и среднего предпринимательства городского округа Котельники.</w:t>
      </w:r>
    </w:p>
    <w:p w:rsidR="00C37F14" w:rsidRDefault="00C37F14" w:rsidP="00D22960">
      <w:pPr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46"/>
        <w:gridCol w:w="1596"/>
        <w:gridCol w:w="1479"/>
        <w:gridCol w:w="1214"/>
        <w:gridCol w:w="956"/>
        <w:gridCol w:w="1843"/>
        <w:gridCol w:w="1026"/>
      </w:tblGrid>
      <w:tr w:rsidR="00C37F14" w:rsidTr="00BC0BAF">
        <w:trPr>
          <w:trHeight w:val="735"/>
        </w:trPr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7F14" w:rsidRDefault="00C37F14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субъекте малого и среднего предпринимательства – получателе поддержки</w:t>
            </w:r>
          </w:p>
        </w:tc>
        <w:tc>
          <w:tcPr>
            <w:tcW w:w="549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7F14" w:rsidRDefault="00C37F14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предоставленной поддержке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7F14" w:rsidRDefault="00C37F14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нарушении порядка и условий предоставления поддержки (если имеется),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том числе о нецелевом использовании средств поддержки</w:t>
            </w:r>
          </w:p>
        </w:tc>
      </w:tr>
      <w:tr w:rsidR="00C37F14" w:rsidTr="00002F50">
        <w:trPr>
          <w:trHeight w:val="1830"/>
        </w:trPr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F14" w:rsidRDefault="00C37F14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юридического лица или ФИО (если имеется) индивидуального предпринимателя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F14" w:rsidRDefault="00C37F14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F14" w:rsidRDefault="00C37F14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поддержки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F14" w:rsidRDefault="00C37F14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поддержки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F14" w:rsidRDefault="00C37F14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поддержки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F14" w:rsidRDefault="00C37F14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оказания поддержки</w:t>
            </w: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7F14" w:rsidRDefault="00C37F14" w:rsidP="00D22960">
            <w:pPr>
              <w:spacing w:line="23" w:lineRule="atLeast"/>
            </w:pPr>
          </w:p>
        </w:tc>
      </w:tr>
      <w:tr w:rsidR="00C37F14" w:rsidTr="00002F50">
        <w:trPr>
          <w:trHeight w:val="300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7F14" w:rsidRDefault="00C37F14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7F14" w:rsidRDefault="00C37F14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7F14" w:rsidRDefault="00C37F14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7F14" w:rsidRDefault="00C37F14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7F14" w:rsidRDefault="00C37F14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7F14" w:rsidRDefault="00C37F14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7F14" w:rsidRDefault="00C37F14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37F14" w:rsidTr="00002F50">
        <w:trPr>
          <w:trHeight w:val="1447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5C3E" w:rsidRDefault="00E25C3E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</w:p>
          <w:p w:rsidR="00C37F14" w:rsidRDefault="00E25C3E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9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ПРИЗМА</w:t>
            </w:r>
            <w:r w:rsidRPr="00E2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7F14" w:rsidRDefault="00C37F14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9496E" w:rsidRPr="0000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5027187404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7F14" w:rsidRDefault="00C37F14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субсидия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7F14" w:rsidRDefault="00C37F14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5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</w:t>
            </w:r>
          </w:p>
        </w:tc>
        <w:tc>
          <w:tcPr>
            <w:tcW w:w="9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7F14" w:rsidRDefault="00C37F14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9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A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7F14" w:rsidRDefault="00C37F14" w:rsidP="00D22960">
            <w:pP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0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Соглашение о предоставлении финансовой поддержки (субсидии) за счет средств бюджета городского округа Котельники Московской области </w:t>
            </w:r>
            <w:r w:rsidR="00AA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09.12.2022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7F14" w:rsidRDefault="00C37F14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2F50" w:rsidTr="00002F50">
        <w:trPr>
          <w:trHeight w:val="1447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F50" w:rsidRPr="00002F50" w:rsidRDefault="00002F50" w:rsidP="00D22960">
            <w:pPr>
              <w:pStyle w:val="1"/>
              <w:shd w:val="clear" w:color="auto" w:fill="FFFFFF"/>
              <w:spacing w:before="300" w:after="150" w:line="23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002F5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lastRenderedPageBreak/>
              <w:t>ИП Котова Ольга Александровна</w:t>
            </w:r>
          </w:p>
          <w:p w:rsidR="00002F50" w:rsidRDefault="00002F50" w:rsidP="00D22960">
            <w:pPr>
              <w:pStyle w:val="2"/>
              <w:shd w:val="clear" w:color="auto" w:fill="FFFFFF"/>
              <w:spacing w:before="0" w:after="3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F50" w:rsidRDefault="00002F50" w:rsidP="00D22960">
            <w:pPr>
              <w:pStyle w:val="2"/>
              <w:shd w:val="clear" w:color="auto" w:fill="FFFFFF"/>
              <w:spacing w:before="300" w:after="150" w:line="23" w:lineRule="atLeast"/>
              <w:rPr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b w:val="0"/>
                <w:bCs w:val="0"/>
                <w:color w:val="333333"/>
                <w:sz w:val="21"/>
                <w:szCs w:val="21"/>
              </w:rPr>
              <w:t>343600492096</w:t>
            </w:r>
          </w:p>
          <w:p w:rsidR="00002F50" w:rsidRDefault="00002F50" w:rsidP="00D22960">
            <w:pPr>
              <w:spacing w:after="0" w:line="23" w:lineRule="atLeast"/>
              <w:jc w:val="both"/>
              <w:rPr>
                <w:color w:val="35383B"/>
                <w:sz w:val="21"/>
                <w:szCs w:val="21"/>
                <w:shd w:val="clear" w:color="auto" w:fill="F1F2F3"/>
              </w:rPr>
            </w:pP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F50" w:rsidRDefault="00002F50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Финансовая субсидия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F50" w:rsidRDefault="00002F50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субсидия</w:t>
            </w:r>
          </w:p>
        </w:tc>
        <w:tc>
          <w:tcPr>
            <w:tcW w:w="9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F50" w:rsidRDefault="00002F50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150000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F50" w:rsidRDefault="00002F50" w:rsidP="00D22960">
            <w:pP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Соглашение о предоставлении финансовой поддержки (субсидии) за счет средств бюджета городского округа Котельники Московской области 09.12.2022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F50" w:rsidRDefault="00002F50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2F50" w:rsidTr="00002F50">
        <w:trPr>
          <w:trHeight w:val="1447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F50" w:rsidRPr="00002F50" w:rsidRDefault="00002F50" w:rsidP="00D22960">
            <w:pPr>
              <w:pStyle w:val="1"/>
              <w:shd w:val="clear" w:color="auto" w:fill="FFFFFF"/>
              <w:spacing w:before="300" w:after="150" w:line="23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002F5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002F5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instrText xml:space="preserve"> HYPERLINK "https://www.rusprofile.ru/id/6748586" \t "_blank" </w:instrText>
            </w:r>
            <w:r w:rsidRPr="00002F5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fldChar w:fldCharType="separate"/>
            </w:r>
          </w:p>
          <w:p w:rsidR="00002F50" w:rsidRPr="00002F50" w:rsidRDefault="00002F50" w:rsidP="00D22960">
            <w:pPr>
              <w:pStyle w:val="1"/>
              <w:shd w:val="clear" w:color="auto" w:fill="FFFFFF"/>
              <w:spacing w:before="300" w:after="150" w:line="23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002F5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br/>
              <w:t xml:space="preserve">АНО </w:t>
            </w:r>
            <w:proofErr w:type="gramStart"/>
            <w:r w:rsidRPr="00002F5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002F5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"Детский Сад "</w:t>
            </w:r>
            <w:proofErr w:type="spellStart"/>
            <w:r w:rsidRPr="00002F5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Любимка</w:t>
            </w:r>
            <w:proofErr w:type="spellEnd"/>
            <w:r w:rsidRPr="00002F5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"</w:t>
            </w:r>
          </w:p>
          <w:p w:rsidR="00002F50" w:rsidRDefault="00002F50" w:rsidP="00D22960">
            <w:pPr>
              <w:pStyle w:val="1"/>
              <w:shd w:val="clear" w:color="auto" w:fill="FFFFFF"/>
              <w:spacing w:before="300" w:after="15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F5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F50" w:rsidRDefault="00002F50" w:rsidP="00D22960">
            <w:pPr>
              <w:spacing w:after="0" w:line="23" w:lineRule="atLeast"/>
              <w:jc w:val="both"/>
              <w:rPr>
                <w:color w:val="35383B"/>
                <w:sz w:val="21"/>
                <w:szCs w:val="21"/>
                <w:shd w:val="clear" w:color="auto" w:fill="F1F2F3"/>
              </w:rPr>
            </w:pPr>
            <w:r w:rsidRPr="0000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5027998762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F50" w:rsidRDefault="00002F50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Финансовая субсидия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F50" w:rsidRDefault="00002F50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субсидия</w:t>
            </w:r>
          </w:p>
        </w:tc>
        <w:tc>
          <w:tcPr>
            <w:tcW w:w="9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F50" w:rsidRDefault="00002F50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150000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F50" w:rsidRDefault="00002F50" w:rsidP="00D22960">
            <w:pP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Соглашение о предоставлении финансовой поддержки (субсидии) за счет средств бюджета городского округа Котельники Московской области 09.12.2022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F50" w:rsidRDefault="00002F50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C3E" w:rsidTr="00002F50">
        <w:trPr>
          <w:trHeight w:val="1447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496E" w:rsidRPr="00002F50" w:rsidRDefault="00E25C3E" w:rsidP="00D22960">
            <w:pPr>
              <w:pStyle w:val="2"/>
              <w:shd w:val="clear" w:color="auto" w:fill="FFFFFF"/>
              <w:spacing w:before="0" w:after="30" w:line="23" w:lineRule="atLeas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002F5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ООО «</w:t>
            </w:r>
            <w:r w:rsidR="0059496E" w:rsidRPr="00002F5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МЕДЛАБТЕСТ</w:t>
            </w:r>
          </w:p>
          <w:p w:rsidR="00E25C3E" w:rsidRPr="00E25C3E" w:rsidRDefault="00AA1195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5C3E" w:rsidRDefault="0059496E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5027242493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5C3E" w:rsidRDefault="00E25C3E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субсидия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5C3E" w:rsidRDefault="00E25C3E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</w:t>
            </w:r>
          </w:p>
        </w:tc>
        <w:tc>
          <w:tcPr>
            <w:tcW w:w="9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5C3E" w:rsidRDefault="00AA1195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5C3E" w:rsidRDefault="00BC0BAF" w:rsidP="00D22960">
            <w:pP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Соглашение о предоставлении финансовой поддержки (субсидии) за счет средств бюджета городского округа Котельники Московской области </w:t>
            </w:r>
            <w:r w:rsidR="00AA1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09.12.2022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5C3E" w:rsidRDefault="00E25C3E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F355E" w:rsidRPr="00E92305" w:rsidRDefault="00AF355E" w:rsidP="00D22960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</w:t>
      </w:r>
      <w:r w:rsidRPr="00E92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с общественностью. Поддержка потенциальных предпринимателей.</w:t>
      </w:r>
    </w:p>
    <w:p w:rsidR="00AF355E" w:rsidRDefault="00AF355E" w:rsidP="00D22960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55E" w:rsidRDefault="00AF355E" w:rsidP="00D22960">
      <w:pPr>
        <w:spacing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объем инвестиций микро, малых, средних, крупных предприятий, осуществляющих деятельность в городском округе Котельники составил 7 578 838 000 руб. без учета бюджетных и строительных инвестиций. Микро и малые предприятия отчитались в порядке инициативной отчетности. Количество рабочих мест, созданных в течение года составило порядка 2 500. </w:t>
      </w:r>
    </w:p>
    <w:p w:rsidR="00AF355E" w:rsidRDefault="00AF355E" w:rsidP="00D22960">
      <w:pPr>
        <w:spacing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городском округе Котельники зарегистрированы 138 промышленных предприятий, из них 83 индивидуальных предпринимателя и  55 юридических лиц: 1 крупное АО «Белая 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Трейдинг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4 средних, 6 малых, 44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F355E" w:rsidRDefault="00AF355E" w:rsidP="00D22960">
      <w:pPr>
        <w:spacing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Администрация городского округа Котельники в 3 квартале 2023 года провела 2 конкурсных отбора на предоставление субсидий по модернизации оборудования и предоставление субсидий социальным предприятиям:</w:t>
      </w:r>
    </w:p>
    <w:p w:rsidR="00AF355E" w:rsidRDefault="00AF355E" w:rsidP="00D22960">
      <w:pPr>
        <w:spacing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по модернизации получили субсидии ЦМИТ «ПРИЗМА» - 300 000 руб. и медицинский центр «</w:t>
      </w:r>
      <w:r>
        <w:rPr>
          <w:rFonts w:ascii="Times New Roman" w:hAnsi="Times New Roman" w:cs="Times New Roman"/>
          <w:sz w:val="28"/>
          <w:szCs w:val="28"/>
          <w:lang w:val="en-US"/>
        </w:rPr>
        <w:t>CMD</w:t>
      </w:r>
      <w:r>
        <w:rPr>
          <w:rFonts w:ascii="Times New Roman" w:hAnsi="Times New Roman" w:cs="Times New Roman"/>
          <w:sz w:val="28"/>
          <w:szCs w:val="28"/>
        </w:rPr>
        <w:t>» - 200 000 руб.</w:t>
      </w:r>
    </w:p>
    <w:p w:rsidR="00AF355E" w:rsidRDefault="00AF355E" w:rsidP="00D22960">
      <w:pPr>
        <w:spacing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на субсидию для социальных предприятий получили субсидии Детский центр «Умники и Умницы» - 150 000 руб., 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- 150 000 руб. </w:t>
      </w:r>
    </w:p>
    <w:p w:rsidR="00AF355E" w:rsidRDefault="00AF355E" w:rsidP="00D22960">
      <w:pPr>
        <w:spacing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DF1">
        <w:rPr>
          <w:rFonts w:ascii="Times New Roman" w:hAnsi="Times New Roman" w:cs="Times New Roman"/>
          <w:sz w:val="28"/>
          <w:szCs w:val="28"/>
        </w:rPr>
        <w:t xml:space="preserve">В 2023 году Министерство </w:t>
      </w:r>
      <w:r>
        <w:rPr>
          <w:rFonts w:ascii="Times New Roman" w:hAnsi="Times New Roman" w:cs="Times New Roman"/>
          <w:sz w:val="28"/>
          <w:szCs w:val="28"/>
        </w:rPr>
        <w:t xml:space="preserve">инвестиций, промышленности и науки Московской области </w:t>
      </w:r>
      <w:r w:rsidRPr="00A53DF1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ело</w:t>
      </w:r>
      <w:r w:rsidRPr="00A53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A53DF1">
        <w:rPr>
          <w:rFonts w:ascii="Times New Roman" w:hAnsi="Times New Roman" w:cs="Times New Roman"/>
          <w:sz w:val="28"/>
          <w:szCs w:val="28"/>
        </w:rPr>
        <w:t>конкурсны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A53DF1">
        <w:rPr>
          <w:rFonts w:ascii="Times New Roman" w:hAnsi="Times New Roman" w:cs="Times New Roman"/>
          <w:sz w:val="28"/>
          <w:szCs w:val="28"/>
        </w:rPr>
        <w:t>отбор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53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предоставление финансовой поддержки. На участие в конкурсах от городского округа Котельники были поданы минимум 12 заявок, из них 5 победителей, 2 заявки на рассмотрении. Полную окончательную информацию об участниках и победивших Министерство инвестиций не предоставляло муниципалитетам. </w:t>
      </w:r>
    </w:p>
    <w:p w:rsidR="00AF355E" w:rsidRPr="00D1464D" w:rsidRDefault="00A6398C" w:rsidP="00D22960">
      <w:pPr>
        <w:spacing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F355E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AF355E" w:rsidRPr="00D1464D">
        <w:rPr>
          <w:rFonts w:ascii="Times New Roman" w:hAnsi="Times New Roman" w:cs="Times New Roman"/>
          <w:b/>
          <w:bCs/>
          <w:sz w:val="28"/>
          <w:szCs w:val="28"/>
        </w:rPr>
        <w:t xml:space="preserve"> Возмещение затрат по</w:t>
      </w:r>
      <w:r w:rsidR="00AF355E">
        <w:rPr>
          <w:rFonts w:ascii="Times New Roman" w:hAnsi="Times New Roman" w:cs="Times New Roman"/>
          <w:b/>
          <w:bCs/>
          <w:sz w:val="28"/>
          <w:szCs w:val="28"/>
        </w:rPr>
        <w:t xml:space="preserve"> модернизации</w:t>
      </w:r>
      <w:r w:rsidR="00AF355E" w:rsidRPr="00D1464D">
        <w:rPr>
          <w:rFonts w:ascii="Times New Roman" w:hAnsi="Times New Roman" w:cs="Times New Roman"/>
          <w:b/>
          <w:bCs/>
          <w:sz w:val="28"/>
          <w:szCs w:val="28"/>
        </w:rPr>
        <w:t xml:space="preserve"> оборудования промышленным предприятиям, в том числе в лизинг (май)</w:t>
      </w:r>
    </w:p>
    <w:p w:rsidR="00AF355E" w:rsidRDefault="00AF355E" w:rsidP="00D22960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Участник ООО «ТРАК-БЕТОН», заявка на рассмотрении </w:t>
      </w:r>
    </w:p>
    <w:p w:rsidR="00AF355E" w:rsidRPr="00D1464D" w:rsidRDefault="00A6398C" w:rsidP="00D22960">
      <w:pPr>
        <w:spacing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F355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F355E" w:rsidRPr="00D1464D">
        <w:rPr>
          <w:rFonts w:ascii="Times New Roman" w:hAnsi="Times New Roman" w:cs="Times New Roman"/>
          <w:b/>
          <w:bCs/>
          <w:sz w:val="28"/>
          <w:szCs w:val="28"/>
        </w:rPr>
        <w:t xml:space="preserve">2. Возмещение затрат по франшизе (июнь-октябрь) </w:t>
      </w:r>
    </w:p>
    <w:p w:rsidR="00AF355E" w:rsidRPr="00D1464D" w:rsidRDefault="00AF355E" w:rsidP="00D22960">
      <w:pPr>
        <w:spacing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+ 1 (заявитель неизвестен) </w:t>
      </w:r>
    </w:p>
    <w:p w:rsidR="00AF355E" w:rsidRPr="00D1464D" w:rsidRDefault="00A6398C" w:rsidP="00D22960">
      <w:pPr>
        <w:spacing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AF355E" w:rsidRPr="00D1464D">
        <w:rPr>
          <w:rFonts w:ascii="Times New Roman" w:hAnsi="Times New Roman" w:cs="Times New Roman"/>
          <w:b/>
          <w:bCs/>
          <w:sz w:val="28"/>
          <w:szCs w:val="28"/>
        </w:rPr>
        <w:t xml:space="preserve">3. Возмещение затрат по </w:t>
      </w:r>
      <w:proofErr w:type="spellStart"/>
      <w:r w:rsidR="00AF355E" w:rsidRPr="00D1464D">
        <w:rPr>
          <w:rFonts w:ascii="Times New Roman" w:hAnsi="Times New Roman" w:cs="Times New Roman"/>
          <w:b/>
          <w:bCs/>
          <w:sz w:val="28"/>
          <w:szCs w:val="28"/>
        </w:rPr>
        <w:t>маркетплейсам</w:t>
      </w:r>
      <w:proofErr w:type="spellEnd"/>
      <w:r w:rsidR="00AF355E" w:rsidRPr="00D1464D">
        <w:rPr>
          <w:rFonts w:ascii="Times New Roman" w:hAnsi="Times New Roman" w:cs="Times New Roman"/>
          <w:b/>
          <w:bCs/>
          <w:sz w:val="28"/>
          <w:szCs w:val="28"/>
        </w:rPr>
        <w:t xml:space="preserve"> (июнь-октябрь) </w:t>
      </w:r>
    </w:p>
    <w:p w:rsidR="00AF355E" w:rsidRDefault="00AF355E" w:rsidP="00D22960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Участник ООО «Первая Московская Мануфактура», производство свечей и диффузоров (победитель конкурса)</w:t>
      </w:r>
    </w:p>
    <w:p w:rsidR="00AF355E" w:rsidRDefault="00AF355E" w:rsidP="00D22960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+ 1 (заявитель неизвестен)</w:t>
      </w:r>
    </w:p>
    <w:p w:rsidR="00AF355E" w:rsidRPr="00D1464D" w:rsidRDefault="00A6398C" w:rsidP="00D22960">
      <w:pPr>
        <w:spacing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F355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F355E" w:rsidRPr="00D1464D">
        <w:rPr>
          <w:rFonts w:ascii="Times New Roman" w:hAnsi="Times New Roman" w:cs="Times New Roman"/>
          <w:b/>
          <w:bCs/>
          <w:sz w:val="28"/>
          <w:szCs w:val="28"/>
        </w:rPr>
        <w:t xml:space="preserve">4. Возмещение затрат субъектам социального предпринимательства (август) </w:t>
      </w:r>
    </w:p>
    <w:p w:rsidR="00AF355E" w:rsidRDefault="00AF355E" w:rsidP="00D22960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Участник детский центр «Умники и Умницы» (отказ в предоставлении субсидии)</w:t>
      </w:r>
    </w:p>
    <w:p w:rsidR="00AF355E" w:rsidRPr="00D1464D" w:rsidRDefault="00A6398C" w:rsidP="00D22960">
      <w:pPr>
        <w:spacing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F355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F355E" w:rsidRPr="00D1464D">
        <w:rPr>
          <w:rFonts w:ascii="Times New Roman" w:hAnsi="Times New Roman" w:cs="Times New Roman"/>
          <w:b/>
          <w:bCs/>
          <w:sz w:val="28"/>
          <w:szCs w:val="28"/>
        </w:rPr>
        <w:t xml:space="preserve">5. Предоставление гранта субъектам социального предпринимательства в размере 500 000 руб. (август) </w:t>
      </w:r>
    </w:p>
    <w:p w:rsidR="00AF355E" w:rsidRDefault="00AF355E" w:rsidP="00D22960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Участники: детский сад «Умники и Умницы», 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(победители конкурса) </w:t>
      </w:r>
    </w:p>
    <w:p w:rsidR="00AF355E" w:rsidRPr="00D1464D" w:rsidRDefault="00A6398C" w:rsidP="00D22960">
      <w:pPr>
        <w:spacing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F355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F355E" w:rsidRPr="00D1464D">
        <w:rPr>
          <w:rFonts w:ascii="Times New Roman" w:hAnsi="Times New Roman" w:cs="Times New Roman"/>
          <w:b/>
          <w:bCs/>
          <w:sz w:val="28"/>
          <w:szCs w:val="28"/>
        </w:rPr>
        <w:t xml:space="preserve">6. Возмещение затрат по </w:t>
      </w:r>
      <w:r w:rsidR="00AF355E">
        <w:rPr>
          <w:rFonts w:ascii="Times New Roman" w:hAnsi="Times New Roman" w:cs="Times New Roman"/>
          <w:b/>
          <w:bCs/>
          <w:sz w:val="28"/>
          <w:szCs w:val="28"/>
        </w:rPr>
        <w:t xml:space="preserve">модернизации </w:t>
      </w:r>
      <w:r w:rsidR="00AF355E" w:rsidRPr="00D1464D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оборудования за счет собственных средств промышленным предприятиям (сентябрь) </w:t>
      </w:r>
    </w:p>
    <w:p w:rsidR="00AF355E" w:rsidRDefault="00AF355E" w:rsidP="00D22960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Участник ООО «ТРАК-БЕТОН», заявка на рассмотрении </w:t>
      </w:r>
    </w:p>
    <w:p w:rsidR="00AF355E" w:rsidRPr="00BF3DBB" w:rsidRDefault="00A6398C" w:rsidP="00D22960">
      <w:pPr>
        <w:spacing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F355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F355E" w:rsidRPr="00BF3DBB">
        <w:rPr>
          <w:rFonts w:ascii="Times New Roman" w:hAnsi="Times New Roman" w:cs="Times New Roman"/>
          <w:b/>
          <w:bCs/>
          <w:sz w:val="28"/>
          <w:szCs w:val="28"/>
        </w:rPr>
        <w:t xml:space="preserve">7. Дооснащение Центров Молодежного Инновационного Творчества </w:t>
      </w:r>
    </w:p>
    <w:p w:rsidR="00AF355E" w:rsidRDefault="00AF355E" w:rsidP="00D22960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Участник ЦМИТ «ПРИЗМА» (победитель конкурса) </w:t>
      </w:r>
    </w:p>
    <w:p w:rsidR="00AF355E" w:rsidRDefault="00AF355E" w:rsidP="00D22960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Были поданы 2 заявки от зарегистрированных в Котельниках предприятий: ООО «Елизар» производство битумных смесей (победитель конкурса по модернизации, производство битумных смесей в Домодедово), английская школа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Британника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(отказ по субсидии социальным предприятиям, школа в Люберцах). </w:t>
      </w:r>
    </w:p>
    <w:p w:rsidR="00AF355E" w:rsidRDefault="00AF355E" w:rsidP="00D22960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10 предпринимателей, желающих участвовать в конкурсных отборах, не смогли пройти отбор по причине регистрации в г. Москве. </w:t>
      </w:r>
    </w:p>
    <w:p w:rsidR="00AF355E" w:rsidRPr="00926289" w:rsidRDefault="00AF355E" w:rsidP="00D22960">
      <w:pPr>
        <w:spacing w:line="2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6289">
        <w:rPr>
          <w:rFonts w:ascii="Times New Roman" w:hAnsi="Times New Roman" w:cs="Times New Roman"/>
          <w:b/>
          <w:bCs/>
          <w:sz w:val="28"/>
          <w:szCs w:val="28"/>
        </w:rPr>
        <w:t xml:space="preserve">По конкурсам, проводившимся офисом «Мой бизнес» поданы 4 заявки и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26289">
        <w:rPr>
          <w:rFonts w:ascii="Times New Roman" w:hAnsi="Times New Roman" w:cs="Times New Roman"/>
          <w:b/>
          <w:bCs/>
          <w:sz w:val="28"/>
          <w:szCs w:val="28"/>
        </w:rPr>
        <w:t xml:space="preserve"> победителя: </w:t>
      </w:r>
    </w:p>
    <w:p w:rsidR="00AF355E" w:rsidRDefault="00AF355E" w:rsidP="00D22960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«Первая Московская Мануфактура» (2 заявки на субсидии на создание сайта и регистрацию бренда);</w:t>
      </w:r>
    </w:p>
    <w:p w:rsidR="00AF355E" w:rsidRDefault="00AF355E" w:rsidP="00D22960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Любимка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(заявка на субсидию на создание наружной рекламы).</w:t>
      </w:r>
    </w:p>
    <w:p w:rsidR="00AF355E" w:rsidRDefault="00AF355E" w:rsidP="00D22960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стал финалистом регионального отбора Всероссийского конкурса «Мой добрый бизнес», который проводится Министерством экономического развития РФ. </w:t>
      </w:r>
    </w:p>
    <w:p w:rsidR="00AF355E" w:rsidRDefault="00AF355E" w:rsidP="00D22960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BA1" w:rsidRPr="00397954" w:rsidRDefault="00AF355E" w:rsidP="00D22960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</w:rPr>
      </w:pPr>
      <w:r w:rsidRPr="00397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</w:t>
      </w:r>
      <w:r w:rsidR="00272BA1" w:rsidRPr="00397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Сведения о достижении значений целевых показателей развития конкуренции, на достижение которых направлены мероприятия Плана мероприятий «Дорожная карта».</w:t>
      </w:r>
    </w:p>
    <w:p w:rsidR="00272BA1" w:rsidRDefault="00272BA1" w:rsidP="00D22960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tbl>
      <w:tblPr>
        <w:tblW w:w="996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3"/>
        <w:gridCol w:w="2126"/>
        <w:gridCol w:w="2268"/>
        <w:gridCol w:w="1701"/>
        <w:gridCol w:w="1701"/>
        <w:gridCol w:w="1700"/>
      </w:tblGrid>
      <w:tr w:rsidR="00272BA1" w:rsidTr="00272BA1">
        <w:trPr>
          <w:trHeight w:val="315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BA1" w:rsidRDefault="00272BA1" w:rsidP="00D22960">
            <w:pPr>
              <w:spacing w:after="0" w:line="23" w:lineRule="atLeast"/>
              <w:jc w:val="both"/>
            </w:pPr>
          </w:p>
          <w:p w:rsidR="00272BA1" w:rsidRDefault="00272BA1" w:rsidP="00D22960">
            <w:pPr>
              <w:spacing w:after="0" w:line="23" w:lineRule="atLeast"/>
              <w:jc w:val="both"/>
            </w:pPr>
          </w:p>
          <w:p w:rsidR="00272BA1" w:rsidRDefault="00272BA1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BA1" w:rsidRDefault="00272BA1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 значимые и приоритетные рынки по содействию развитию конкуренции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BA1" w:rsidRDefault="00272BA1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Целевые показатели</w:t>
            </w: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BA1" w:rsidRDefault="00272BA1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Числовое значение показателя</w:t>
            </w:r>
          </w:p>
        </w:tc>
      </w:tr>
      <w:tr w:rsidR="00272BA1" w:rsidTr="00272BA1">
        <w:trPr>
          <w:trHeight w:val="315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A1" w:rsidRDefault="00272BA1" w:rsidP="00D22960">
            <w:pP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A1" w:rsidRDefault="00272BA1" w:rsidP="00D22960">
            <w:pP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A1" w:rsidRDefault="00272BA1" w:rsidP="00D22960">
            <w:pP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BA1" w:rsidRDefault="00272BA1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прошедший год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BA1" w:rsidRDefault="00272BA1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 год</w:t>
            </w:r>
          </w:p>
        </w:tc>
      </w:tr>
      <w:tr w:rsidR="00272BA1" w:rsidTr="00272BA1">
        <w:trPr>
          <w:trHeight w:val="630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A1" w:rsidRDefault="00272BA1" w:rsidP="00D22960">
            <w:pP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A1" w:rsidRDefault="00272BA1" w:rsidP="00D22960">
            <w:pP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A1" w:rsidRDefault="00272BA1" w:rsidP="00D22960">
            <w:pP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BA1" w:rsidRDefault="00272BA1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</w:t>
            </w:r>
          </w:p>
          <w:p w:rsidR="00AA051D" w:rsidRDefault="00AA051D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BA1" w:rsidRDefault="00272BA1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  <w:p w:rsidR="00AA051D" w:rsidRDefault="00AA051D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BA1" w:rsidRDefault="00272BA1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 (нарастающим итогом с начала года)</w:t>
            </w:r>
          </w:p>
        </w:tc>
      </w:tr>
      <w:tr w:rsidR="00272BA1" w:rsidTr="00272BA1">
        <w:trPr>
          <w:trHeight w:val="315"/>
        </w:trPr>
        <w:tc>
          <w:tcPr>
            <w:tcW w:w="47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BA1" w:rsidRDefault="00272BA1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BA1" w:rsidRDefault="00272BA1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BA1" w:rsidRDefault="00272BA1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BA1" w:rsidRDefault="00272BA1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BA1" w:rsidRDefault="00272BA1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BA1" w:rsidRDefault="00272BA1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272BA1" w:rsidTr="00272BA1">
        <w:trPr>
          <w:trHeight w:val="2520"/>
        </w:trPr>
        <w:tc>
          <w:tcPr>
            <w:tcW w:w="47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BA1" w:rsidRDefault="00272BA1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2BA1" w:rsidRDefault="00272BA1" w:rsidP="00D22960">
            <w:pPr>
              <w:tabs>
                <w:tab w:val="left" w:pos="426"/>
              </w:tabs>
              <w:spacing w:after="0"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Рынок выполнения работ по содержанию и текущему ремонту общего имущества собственников помещений в многоквартирном доме.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2BA1" w:rsidRDefault="00272BA1" w:rsidP="00D22960">
            <w:pPr>
              <w:widowControl w:val="0"/>
              <w:spacing w:after="0"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доме.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BA1" w:rsidRDefault="00272BA1" w:rsidP="00D22960">
            <w:pPr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BA1" w:rsidRDefault="00AA051D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97,92</w:t>
            </w:r>
          </w:p>
        </w:tc>
        <w:tc>
          <w:tcPr>
            <w:tcW w:w="17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BA1" w:rsidRDefault="00272BA1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72BA1" w:rsidTr="00272BA1">
        <w:trPr>
          <w:trHeight w:val="1872"/>
        </w:trPr>
        <w:tc>
          <w:tcPr>
            <w:tcW w:w="47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BA1" w:rsidRDefault="005E1190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2BA1" w:rsidRDefault="00272BA1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Рынок выполнения работ по благоустройству городской среды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2BA1" w:rsidRDefault="00272BA1" w:rsidP="00D22960">
            <w:pPr>
              <w:widowControl w:val="0"/>
              <w:spacing w:after="0" w:line="23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выполнения работ по благоустройству городской среды.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BA1" w:rsidRDefault="00B56E02" w:rsidP="00D22960">
            <w:pPr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BA1" w:rsidRDefault="00B56E02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BA1" w:rsidRDefault="00B56E02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72BA1" w:rsidTr="00E92305">
        <w:trPr>
          <w:trHeight w:val="455"/>
        </w:trPr>
        <w:tc>
          <w:tcPr>
            <w:tcW w:w="47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BA1" w:rsidRDefault="00397954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2BA1" w:rsidRDefault="00272BA1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Рынок услуг по сбору и транспортированию твердых коммунальных отходов.</w:t>
            </w:r>
          </w:p>
        </w:tc>
        <w:tc>
          <w:tcPr>
            <w:tcW w:w="226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BA1" w:rsidRDefault="00272BA1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услуг по сбору и транспортированию твердых коммунальных отходов.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BA1" w:rsidRDefault="00272BA1" w:rsidP="00D22960">
            <w:pPr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BA1" w:rsidRDefault="00272BA1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17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BA1" w:rsidRDefault="00272BA1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272BA1" w:rsidTr="00272BA1">
        <w:trPr>
          <w:trHeight w:val="1197"/>
        </w:trPr>
        <w:tc>
          <w:tcPr>
            <w:tcW w:w="47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BA1" w:rsidRDefault="00397954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2BA1" w:rsidRDefault="00272BA1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Рынок ритуальных услуг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2BA1" w:rsidRDefault="00272BA1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ритуальных услуг.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BA1" w:rsidRDefault="00272BA1" w:rsidP="00D22960">
            <w:pPr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BA1" w:rsidRDefault="00272BA1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BA1" w:rsidRDefault="00185907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72BA1" w:rsidTr="00272BA1">
        <w:trPr>
          <w:trHeight w:val="455"/>
        </w:trPr>
        <w:tc>
          <w:tcPr>
            <w:tcW w:w="47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BA1" w:rsidRDefault="00397954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2BA1" w:rsidRDefault="00272BA1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2BA1" w:rsidRDefault="00272BA1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собственности.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BA1" w:rsidRDefault="00272BA1" w:rsidP="00D22960">
            <w:pPr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BA1" w:rsidRDefault="00272BA1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BA1" w:rsidRDefault="00272BA1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72BA1" w:rsidTr="00272BA1">
        <w:trPr>
          <w:trHeight w:val="455"/>
        </w:trPr>
        <w:tc>
          <w:tcPr>
            <w:tcW w:w="47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BA1" w:rsidRDefault="00397954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2BA1" w:rsidRDefault="00272BA1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BA1" w:rsidRDefault="00272BA1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Интернет.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BA1" w:rsidRDefault="00272BA1" w:rsidP="00D22960">
            <w:pPr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BA1" w:rsidRDefault="00272BA1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7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BA1" w:rsidRDefault="00272BA1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272BA1" w:rsidTr="00272BA1">
        <w:trPr>
          <w:trHeight w:val="1906"/>
        </w:trPr>
        <w:tc>
          <w:tcPr>
            <w:tcW w:w="473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BA1" w:rsidRDefault="00397954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26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2BA1" w:rsidRDefault="00272BA1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Рынок наружной рекламы</w:t>
            </w:r>
          </w:p>
          <w:p w:rsidR="00272BA1" w:rsidRDefault="00272BA1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2BA1" w:rsidRDefault="00272BA1" w:rsidP="00D22960">
            <w:pPr>
              <w:widowControl w:val="0"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рекламных конструкций, установленных в соответствии с действующими разрешениями</w:t>
            </w:r>
          </w:p>
        </w:tc>
        <w:tc>
          <w:tcPr>
            <w:tcW w:w="1701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BA1" w:rsidRPr="00CE0EAC" w:rsidRDefault="00272BA1" w:rsidP="00D22960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CE0E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BA1" w:rsidRPr="00CE0EAC" w:rsidRDefault="00272BA1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BA1" w:rsidRPr="00CE0EAC" w:rsidRDefault="00272BA1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2BA1" w:rsidTr="00272BA1">
        <w:trPr>
          <w:trHeight w:val="1301"/>
        </w:trPr>
        <w:tc>
          <w:tcPr>
            <w:tcW w:w="47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BA1" w:rsidRDefault="00397954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2BA1" w:rsidRDefault="00272BA1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Рынок услуг общественного питания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2BA1" w:rsidRDefault="00272BA1" w:rsidP="00D22960">
            <w:pPr>
              <w:widowControl w:val="0"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населения услугами общественного питания.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BA1" w:rsidRPr="001D7D55" w:rsidRDefault="005E1190" w:rsidP="00D22960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BA1" w:rsidRPr="001D7D55" w:rsidRDefault="005E1190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BA1" w:rsidRPr="001D7D55" w:rsidRDefault="005E1190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272BA1" w:rsidTr="00272BA1">
        <w:trPr>
          <w:trHeight w:val="1301"/>
        </w:trPr>
        <w:tc>
          <w:tcPr>
            <w:tcW w:w="47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BA1" w:rsidRDefault="00397954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2BA1" w:rsidRDefault="00272BA1" w:rsidP="00D22960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Рынок услуг туризма и отдыха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2BA1" w:rsidRDefault="00272BA1" w:rsidP="00D22960">
            <w:pPr>
              <w:widowControl w:val="0"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туристического и экскурсионного потока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BA1" w:rsidRDefault="00397954" w:rsidP="00D22960">
            <w:pPr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BA1" w:rsidRDefault="00397954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BA1" w:rsidRDefault="00397954" w:rsidP="00D22960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272BA1" w:rsidRDefault="00272BA1" w:rsidP="00D22960">
      <w:pPr>
        <w:pStyle w:val="af4"/>
        <w:spacing w:after="0" w:line="23" w:lineRule="atLeast"/>
        <w:ind w:left="0"/>
        <w:contextualSpacing w:val="0"/>
        <w:jc w:val="both"/>
        <w:rPr>
          <w:rFonts w:ascii="Times New Roman" w:hAnsi="Times New Roman"/>
          <w:sz w:val="24"/>
        </w:rPr>
      </w:pPr>
    </w:p>
    <w:p w:rsidR="00C26794" w:rsidRPr="00AC51E4" w:rsidRDefault="00C26794" w:rsidP="00D22960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6. Муниципальная</w:t>
      </w:r>
      <w:r w:rsidRPr="00AC51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практик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а, направленная</w:t>
      </w:r>
      <w:r w:rsidRPr="00AC51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качественное развитие и улучшение бизнес-среды на территории городского округа Котельники Московской области</w:t>
      </w:r>
    </w:p>
    <w:p w:rsidR="00C26794" w:rsidRDefault="00C26794" w:rsidP="00D22960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794" w:rsidRDefault="00C26794" w:rsidP="00D22960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794" w:rsidRDefault="00C26794" w:rsidP="00D22960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794" w:rsidRDefault="00C26794" w:rsidP="00D22960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794" w:rsidRDefault="00C26794" w:rsidP="00D22960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794" w:rsidRDefault="00C26794" w:rsidP="00D22960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794" w:rsidRDefault="00C26794" w:rsidP="00D22960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794" w:rsidRDefault="00C26794" w:rsidP="00D22960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794" w:rsidRDefault="00C26794" w:rsidP="00D22960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794" w:rsidRDefault="00C26794" w:rsidP="00D22960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794" w:rsidRDefault="00C26794" w:rsidP="00D22960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794" w:rsidRDefault="00C26794" w:rsidP="00D22960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794" w:rsidRDefault="00C26794" w:rsidP="00D22960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794" w:rsidRDefault="00C26794" w:rsidP="00D22960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794" w:rsidRDefault="00C26794" w:rsidP="00D22960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794" w:rsidRDefault="00C26794" w:rsidP="00D22960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794" w:rsidRDefault="00C26794" w:rsidP="00D22960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794" w:rsidRDefault="00C26794" w:rsidP="00D22960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794" w:rsidRDefault="00C26794" w:rsidP="00D22960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794" w:rsidRDefault="00C26794" w:rsidP="00D22960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794" w:rsidRDefault="00C26794" w:rsidP="00D22960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794" w:rsidRDefault="00C26794" w:rsidP="00D22960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794" w:rsidRDefault="00C26794" w:rsidP="00D22960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794" w:rsidRDefault="00C26794" w:rsidP="00D22960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794" w:rsidRDefault="00C26794" w:rsidP="00D22960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794" w:rsidRDefault="00C26794" w:rsidP="00D22960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794" w:rsidRDefault="00C26794" w:rsidP="00D22960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794" w:rsidRDefault="00C26794" w:rsidP="00D22960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794" w:rsidRDefault="00C26794" w:rsidP="00D22960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794" w:rsidRDefault="00C26794" w:rsidP="00D22960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794" w:rsidRDefault="00C26794" w:rsidP="00D22960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25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87"/>
        <w:gridCol w:w="6634"/>
      </w:tblGrid>
      <w:tr w:rsidR="00C26794" w:rsidRPr="00603E69" w:rsidTr="009C217E">
        <w:trPr>
          <w:trHeight w:val="1061"/>
        </w:trPr>
        <w:tc>
          <w:tcPr>
            <w:tcW w:w="3787" w:type="dxa"/>
          </w:tcPr>
          <w:p w:rsidR="00C26794" w:rsidRPr="00603E69" w:rsidRDefault="00C26794" w:rsidP="00D22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лучшей практики по содействию развития конкуренции </w:t>
            </w:r>
          </w:p>
        </w:tc>
        <w:tc>
          <w:tcPr>
            <w:tcW w:w="6634" w:type="dxa"/>
          </w:tcPr>
          <w:p w:rsidR="00C26794" w:rsidRPr="00603E69" w:rsidRDefault="00C26794" w:rsidP="00D22960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 xml:space="preserve">     Осуществление администрацией городского округа Котельники Московской области координации деятельности рынка образовательных услуг</w:t>
            </w:r>
            <w:r w:rsidRPr="00603E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 xml:space="preserve">и оказание системной поддержки потребителям и производителям дошкольных образовательных услуг. </w:t>
            </w:r>
          </w:p>
        </w:tc>
      </w:tr>
      <w:tr w:rsidR="00C26794" w:rsidRPr="00603E69" w:rsidTr="009C217E">
        <w:tc>
          <w:tcPr>
            <w:tcW w:w="3787" w:type="dxa"/>
          </w:tcPr>
          <w:p w:rsidR="00C26794" w:rsidRPr="00603E69" w:rsidRDefault="00C26794" w:rsidP="00D2296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успешной практики </w:t>
            </w:r>
          </w:p>
        </w:tc>
        <w:tc>
          <w:tcPr>
            <w:tcW w:w="6634" w:type="dxa"/>
          </w:tcPr>
          <w:p w:rsidR="00C26794" w:rsidRPr="00603E69" w:rsidRDefault="00C26794" w:rsidP="00D22960">
            <w:pPr>
              <w:spacing w:after="0" w:line="23" w:lineRule="atLeast"/>
              <w:ind w:firstLine="8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>Учитывая современные социально-экономические тенденции развития общества, потребность в создании дополнительных мест для детей дошкольного возраста является одной из приоритетных направлений государственной программы Московской области «Образование Подмосковья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2023-2027 гг.</w:t>
            </w: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>», а также муниципальной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ммы «Образование</w:t>
            </w: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C26794" w:rsidRPr="00603E69" w:rsidRDefault="00C26794" w:rsidP="00D22960">
            <w:pPr>
              <w:spacing w:after="0" w:line="23" w:lineRule="atLeast"/>
              <w:ind w:firstLine="8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>Система дошкольного образование в городском округе Котельники представляет собой комплексное обеспечение интеллектуального, личностного и физического развития ребенка дошкольного возраста (от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 xml:space="preserve"> до 7 лет)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 xml:space="preserve"> и негосударственном секторе дошкольных образовательных услуг.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6794" w:rsidRPr="00603E69" w:rsidRDefault="00C26794" w:rsidP="00D22960">
            <w:pPr>
              <w:spacing w:after="0" w:line="23" w:lineRule="atLeast"/>
              <w:ind w:firstLine="8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>С целью создания дополнительных мест для детей дошкольного возраста, включа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раннего дошкольного возраста ведется тесное взаимодействие с частными образовательными организациями. </w:t>
            </w: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>Взаимодействие с негосударственным сектором экономики дошкольных образовательных услуг осуществляется администрацией городского округа Котельники Московской области с 2015 года.</w:t>
            </w:r>
          </w:p>
          <w:p w:rsidR="00C26794" w:rsidRDefault="00C26794" w:rsidP="00D22960">
            <w:pPr>
              <w:spacing w:after="0" w:line="23" w:lineRule="atLeast"/>
              <w:ind w:firstLine="8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у</w:t>
            </w: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>частниками рынка негосударственных дошкольных образовательных услуг в городском округе являются частные (негосударственн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ые) дошкольные образовательные </w:t>
            </w: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>организации: АНО ДОО «Акварель» и АНО ДО «Детский сад «</w:t>
            </w:r>
            <w:proofErr w:type="spellStart"/>
            <w:r w:rsidRPr="00603E69">
              <w:rPr>
                <w:rFonts w:ascii="Times New Roman" w:hAnsi="Times New Roman" w:cs="Times New Roman"/>
                <w:sz w:val="24"/>
                <w:szCs w:val="24"/>
              </w:rPr>
              <w:t>Любимка</w:t>
            </w:r>
            <w:proofErr w:type="spellEnd"/>
            <w:r w:rsidRPr="00603E6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 ДОО «Фаня», АНО ДО «Детский сад «Совенок», а также АНО ДО «Детская страна Котельники» (функционирующий на территории городского округа Котельники Московской области с марта 2023 года). АНО ДО «Детская страна Котельники» состоит из одного корпуса, функционирует с 16 марта 2023 года и рассчитан на 95 воспитанников.</w:t>
            </w:r>
          </w:p>
          <w:p w:rsidR="00C26794" w:rsidRDefault="00C26794" w:rsidP="00D22960">
            <w:pPr>
              <w:spacing w:after="0" w:line="23" w:lineRule="atLeast"/>
              <w:ind w:firstLine="8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>Администрацией городского округа Котельники Московской области предоставляется</w:t>
            </w:r>
            <w:r w:rsidRPr="00603E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>ряд законодательных и организационных мер по регулированию рынка дошкольных образовательных услуг. В качестве основных финансово-экономических методов регулирования негосударственного сектора дошкольных образовательных услуг: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>бюджетное финансирование; альтернативные формы финансирования образования; налоговое регулирование.</w:t>
            </w:r>
          </w:p>
          <w:p w:rsidR="00C26794" w:rsidRDefault="00C26794" w:rsidP="00D22960">
            <w:pPr>
              <w:spacing w:after="0" w:line="23" w:lineRule="atLeast"/>
              <w:ind w:firstLine="8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>В муниципальной программе «Образование», утвержденной постановлением главы городского округа Котельники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8.10.2022 № 1138</w:t>
            </w: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 xml:space="preserve">-ПГ предусмотрено предоставление субсидии за счет средств субвенции из бюджета Московской области на финансовое обеспечение получения гражданами дошкольного образования в частных дошкольных образовательных </w:t>
            </w:r>
            <w:r w:rsidRPr="00603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организациях.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 xml:space="preserve"> году по данному мероприятию было предусмотрено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 xml:space="preserve"> млн.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>С целью возмещения расходов на присмотр и уход, содержания имущества и арендную плату за использование помещений в рамках соглашения между министерством образования Московской области и администрацией городского округа Котельники Московской области частным дошкольным образовательным организациям осуществляется выделение денежных средств.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 xml:space="preserve"> году размер субсидии составил: из бюджета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–</w:t>
            </w: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 xml:space="preserve"> млн.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бюджета городского округа Котельники Московской области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070 тыс. рублей.</w:t>
            </w:r>
          </w:p>
          <w:p w:rsidR="00C26794" w:rsidRPr="00603E69" w:rsidRDefault="00C26794" w:rsidP="00D22960">
            <w:pPr>
              <w:spacing w:after="0" w:line="23" w:lineRule="atLeast"/>
              <w:ind w:firstLine="8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>Доля детей, получающих дошкольное образование в частных дошкольных образовательных организациях от общего числа детей, получающих дошкольное образование в городском округе Котельники Московской области,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 xml:space="preserve"> году составил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 xml:space="preserve">%. Общая численность воспитанников частных дошкольных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 по состоянию на 22</w:t>
            </w: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 xml:space="preserve"> составила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ребёнка, что на 33</w:t>
            </w: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>% больше, чем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 xml:space="preserve"> году. </w:t>
            </w:r>
          </w:p>
          <w:p w:rsidR="00C26794" w:rsidRPr="00603E69" w:rsidRDefault="00C26794" w:rsidP="00D22960">
            <w:pPr>
              <w:spacing w:after="0" w:line="23" w:lineRule="atLeast"/>
              <w:ind w:firstLine="8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>В частных дошкольных образовательных организациях городского округа Котельники Московской области (АНО ДОО «Акварель», АНО ДО «Детский сад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Совенок</w:t>
            </w: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>» и ЧУ ДОО «Фаня»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АНО ДО «Детская страна Котельники»</w:t>
            </w: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 xml:space="preserve">) успешно функционируют группы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в возрасте от 1,5 до 3 лет. Во всех частных дошкольных образовательных организациях городского округа Котельники Московской области функционируют </w:t>
            </w: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>одновозрастные общеразвивающие группы для детей от 3 до 7 лет, а также группы кратковременного пребывания. Для удобства воспитанников и их родителей (законных представителей). В частных образовательных организациях функционируют как группы полного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 xml:space="preserve">дня, так и группы кратковременного пребывания. </w:t>
            </w:r>
          </w:p>
        </w:tc>
      </w:tr>
      <w:tr w:rsidR="00C26794" w:rsidRPr="00603E69" w:rsidTr="009C217E">
        <w:tc>
          <w:tcPr>
            <w:tcW w:w="3787" w:type="dxa"/>
          </w:tcPr>
          <w:p w:rsidR="00C26794" w:rsidRPr="00603E69" w:rsidRDefault="00C26794" w:rsidP="00D2296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Ресурсы, необходимые для ее реализации </w:t>
            </w:r>
          </w:p>
        </w:tc>
        <w:tc>
          <w:tcPr>
            <w:tcW w:w="6634" w:type="dxa"/>
          </w:tcPr>
          <w:p w:rsidR="00C26794" w:rsidRPr="00603E69" w:rsidRDefault="00C26794" w:rsidP="00D2296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 xml:space="preserve">     Для  реализации  муниципальной практики необходимы следующие ресурсы: </w:t>
            </w:r>
          </w:p>
          <w:p w:rsidR="00C26794" w:rsidRPr="00603E69" w:rsidRDefault="00C26794" w:rsidP="00D2296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 xml:space="preserve">     - нормативно-правовая база;</w:t>
            </w:r>
          </w:p>
          <w:p w:rsidR="00C26794" w:rsidRPr="00603E69" w:rsidRDefault="00C26794" w:rsidP="00D2296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 xml:space="preserve">     - объекты недвижимости, предназначенные для предоставления  дошкольных образовательных услуг; </w:t>
            </w:r>
          </w:p>
          <w:p w:rsidR="00C26794" w:rsidRPr="00603E69" w:rsidRDefault="00C26794" w:rsidP="00D2296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 xml:space="preserve">     - информационные ресурсы. </w:t>
            </w:r>
          </w:p>
          <w:p w:rsidR="00C26794" w:rsidRPr="00603E69" w:rsidRDefault="00C26794" w:rsidP="00D2296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 xml:space="preserve">     Источниками финансирования мероприятий муниципальной программы «Образование», утвержденной постановлением главы городского округа Котельники Московской области  от 20.09.2019 №655-ПГ являются средства бюджета Московской области и городского округа Котельники Московской области </w:t>
            </w:r>
          </w:p>
        </w:tc>
      </w:tr>
      <w:tr w:rsidR="00C26794" w:rsidRPr="00603E69" w:rsidTr="009C217E">
        <w:tc>
          <w:tcPr>
            <w:tcW w:w="3787" w:type="dxa"/>
          </w:tcPr>
          <w:p w:rsidR="00C26794" w:rsidRPr="00603E69" w:rsidRDefault="00C26794" w:rsidP="00D2296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результата (текущей ситуации) </w:t>
            </w:r>
          </w:p>
        </w:tc>
        <w:tc>
          <w:tcPr>
            <w:tcW w:w="6634" w:type="dxa"/>
          </w:tcPr>
          <w:p w:rsidR="00C26794" w:rsidRDefault="00C26794" w:rsidP="00D2296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 xml:space="preserve">    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городского округа Котельники Московской области начал свое функционирование частный детский сад – АНО ДО «Детская страна Котельники». Численность воспитанников по состоянию на 31.12.2023 составляет 62 ребёнка, в том числе 28 детей в возрасте от 1,5 до 3-х лет, а 34 ребенка в возрасте от 3-х до 7 лет.</w:t>
            </w:r>
          </w:p>
          <w:p w:rsidR="00C26794" w:rsidRPr="00603E69" w:rsidRDefault="00C26794" w:rsidP="00D2296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 xml:space="preserve"> года осуществлялось направление детей из единой муниципальной очереди в частные дошкольные образовательные организации. Общее число детей, посещающих частные дошкольные образовательные организации, направленных из единой очереди по зачислению в ДОУ в прошедшем году составила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 xml:space="preserve"> детей. Родительская плата за содержание детей в частных дошкольных образовательных организаций соответствует единой родительской плате, утвержденной для муниципальных дошкольных образовательных организаций. Сохранение нулевой очередности по городскому округу Котельники Московской области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 xml:space="preserve"> году во многом определяется возможностью использования ресурсов частных дошкольных образовательных организаций.</w:t>
            </w:r>
          </w:p>
          <w:p w:rsidR="00C26794" w:rsidRPr="00603E69" w:rsidRDefault="00C26794" w:rsidP="00D2296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 xml:space="preserve">     Доля частных дошкольных образовательных организаций, получающих субсидии из бюджета Московской области, обратившихся за получением субсидии из бюджета Московской области, 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 xml:space="preserve"> году составляет 100%.</w:t>
            </w:r>
          </w:p>
        </w:tc>
      </w:tr>
      <w:tr w:rsidR="00C26794" w:rsidRPr="00603E69" w:rsidTr="009C217E">
        <w:tc>
          <w:tcPr>
            <w:tcW w:w="3787" w:type="dxa"/>
          </w:tcPr>
          <w:p w:rsidR="00C26794" w:rsidRPr="00603E69" w:rsidRDefault="00C26794" w:rsidP="00D2296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Значение количественного (качественного результата) </w:t>
            </w:r>
          </w:p>
        </w:tc>
        <w:tc>
          <w:tcPr>
            <w:tcW w:w="6634" w:type="dxa"/>
          </w:tcPr>
          <w:p w:rsidR="00C26794" w:rsidRPr="00603E69" w:rsidRDefault="00C26794" w:rsidP="00D2296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 xml:space="preserve">     На территории городского округа Котельники Московской области функционируют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пять</w:t>
            </w: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 xml:space="preserve"> частны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 xml:space="preserve"> (негосударственны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>) дошкольны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организаций</w:t>
            </w: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 xml:space="preserve">, в которых функционируют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 w:rsidRPr="00603E69">
              <w:rPr>
                <w:rFonts w:ascii="Times New Roman" w:hAnsi="Times New Roman" w:cs="Times New Roman"/>
                <w:sz w:val="24"/>
                <w:szCs w:val="24"/>
              </w:rPr>
              <w:t>групп для детей-очередников городского округа.</w:t>
            </w:r>
          </w:p>
        </w:tc>
      </w:tr>
    </w:tbl>
    <w:p w:rsidR="00C26794" w:rsidRDefault="00C26794" w:rsidP="00D22960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773" w:rsidRDefault="00891E14" w:rsidP="00D22960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2F15B2">
        <w:rPr>
          <w:rFonts w:ascii="Times New Roman" w:hAnsi="Times New Roman" w:cs="Times New Roman"/>
          <w:b/>
          <w:sz w:val="28"/>
          <w:szCs w:val="28"/>
        </w:rPr>
        <w:t>аздел 7</w:t>
      </w:r>
      <w:r w:rsidR="0088066F">
        <w:rPr>
          <w:rFonts w:ascii="Times New Roman" w:hAnsi="Times New Roman" w:cs="Times New Roman"/>
          <w:b/>
          <w:sz w:val="28"/>
          <w:szCs w:val="28"/>
        </w:rPr>
        <w:t>. Наиболее значимые результаты. Задачи на среднесрочный период.</w:t>
      </w:r>
    </w:p>
    <w:p w:rsidR="009D5773" w:rsidRDefault="009D5773" w:rsidP="00D22960">
      <w:pPr>
        <w:pStyle w:val="25"/>
        <w:shd w:val="clear" w:color="auto" w:fill="auto"/>
        <w:spacing w:line="23" w:lineRule="atLeast"/>
        <w:ind w:firstLine="709"/>
        <w:jc w:val="both"/>
      </w:pPr>
    </w:p>
    <w:p w:rsidR="009D5773" w:rsidRDefault="0088066F" w:rsidP="00D22960">
      <w:pPr>
        <w:pStyle w:val="25"/>
        <w:shd w:val="clear" w:color="auto" w:fill="auto"/>
        <w:spacing w:line="23" w:lineRule="atLeast"/>
        <w:ind w:firstLine="709"/>
        <w:jc w:val="both"/>
      </w:pPr>
      <w:r>
        <w:rPr>
          <w:sz w:val="28"/>
          <w:szCs w:val="28"/>
        </w:rPr>
        <w:t>В городском округе Котельники на среднесрочный период основной задачей является достижение запланированных показателей Перечня приоритетных и социально значимых рынков по содействию развитию конкуренции и выполнение мероприятий Плана мероприятий («Дорожная карта») по содействию развитию конкуренции в городском округе Котельники.</w:t>
      </w:r>
    </w:p>
    <w:p w:rsidR="009D5773" w:rsidRDefault="0088066F" w:rsidP="00D22960">
      <w:pPr>
        <w:pStyle w:val="25"/>
        <w:shd w:val="clear" w:color="auto" w:fill="auto"/>
        <w:spacing w:line="23" w:lineRule="atLeast"/>
        <w:ind w:firstLine="709"/>
        <w:jc w:val="both"/>
      </w:pPr>
      <w:r>
        <w:rPr>
          <w:sz w:val="28"/>
          <w:szCs w:val="28"/>
        </w:rPr>
        <w:t>Увеличение количества субъектов малого и среднего предпринимательства, осуществляющих деятельность на территории городского округа Котельники путем оказания необходимой поддержки.</w:t>
      </w:r>
    </w:p>
    <w:p w:rsidR="009D5773" w:rsidRDefault="0088066F" w:rsidP="00D22960">
      <w:pPr>
        <w:pStyle w:val="25"/>
        <w:shd w:val="clear" w:color="auto" w:fill="auto"/>
        <w:spacing w:line="23" w:lineRule="atLeast"/>
        <w:ind w:firstLine="709"/>
        <w:jc w:val="both"/>
      </w:pPr>
      <w:r>
        <w:rPr>
          <w:sz w:val="28"/>
          <w:szCs w:val="28"/>
        </w:rPr>
        <w:t>Повышение конкурентоспособности малого и среднего предпринимательства в приоритетных отраслях экономики городского округа Котельники посредством создания благоприятных условий для развития предпринимательской деятельности.</w:t>
      </w:r>
    </w:p>
    <w:p w:rsidR="009D5773" w:rsidRDefault="0088066F" w:rsidP="00D22960">
      <w:pPr>
        <w:pStyle w:val="25"/>
        <w:shd w:val="clear" w:color="auto" w:fill="auto"/>
        <w:spacing w:line="23" w:lineRule="atLeast"/>
        <w:ind w:firstLine="709"/>
        <w:jc w:val="both"/>
      </w:pPr>
      <w:r>
        <w:rPr>
          <w:sz w:val="28"/>
          <w:szCs w:val="28"/>
        </w:rPr>
        <w:t>Повышение уровня информированности субъектов предпринимательской деятельность и потребителей товаров, работ и услуг о состоянии конкурентной среды в городском округе Котельники.</w:t>
      </w:r>
    </w:p>
    <w:p w:rsidR="009D5773" w:rsidRDefault="0088066F" w:rsidP="00D22960">
      <w:pPr>
        <w:pStyle w:val="25"/>
        <w:shd w:val="clear" w:color="auto" w:fill="auto"/>
        <w:spacing w:line="23" w:lineRule="atLeast"/>
        <w:ind w:firstLine="709"/>
        <w:jc w:val="both"/>
      </w:pPr>
      <w:r>
        <w:rPr>
          <w:sz w:val="28"/>
          <w:szCs w:val="28"/>
        </w:rPr>
        <w:t>Создание благоприятного инвестиционного климата путем привлечения инвесторов.</w:t>
      </w:r>
    </w:p>
    <w:p w:rsidR="009D5773" w:rsidRDefault="0088066F" w:rsidP="00D22960">
      <w:pPr>
        <w:pStyle w:val="25"/>
        <w:shd w:val="clear" w:color="auto" w:fill="auto"/>
        <w:spacing w:line="23" w:lineRule="atLeast"/>
        <w:ind w:firstLine="709"/>
        <w:jc w:val="both"/>
      </w:pPr>
      <w:r>
        <w:rPr>
          <w:sz w:val="28"/>
          <w:szCs w:val="28"/>
        </w:rPr>
        <w:t>Выполнение поставленных задач позволит обеспечить: привлечение дополнительных инвестиций, увеличит количество субъектов малого и среднего предпринимательства, создание новых рабочих мест и увеличение поступлений в бюджеты всех уровней.</w:t>
      </w:r>
    </w:p>
    <w:p w:rsidR="009D5773" w:rsidRDefault="009D5773" w:rsidP="00D22960">
      <w:pPr>
        <w:spacing w:line="23" w:lineRule="atLeast"/>
      </w:pPr>
    </w:p>
    <w:sectPr w:rsidR="009D5773" w:rsidSect="00F45BD2">
      <w:headerReference w:type="default" r:id="rId46"/>
      <w:footerReference w:type="default" r:id="rId47"/>
      <w:footnotePr>
        <w:pos w:val="beneathText"/>
      </w:footnotePr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98C" w:rsidRDefault="00A6398C">
      <w:pPr>
        <w:spacing w:after="0" w:line="240" w:lineRule="auto"/>
      </w:pPr>
      <w:r>
        <w:separator/>
      </w:r>
    </w:p>
  </w:endnote>
  <w:endnote w:type="continuationSeparator" w:id="0">
    <w:p w:rsidR="00A6398C" w:rsidRDefault="00A63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98C" w:rsidRDefault="00A6398C">
    <w:pPr>
      <w:pStyle w:val="ac"/>
      <w:tabs>
        <w:tab w:val="clear" w:pos="4677"/>
        <w:tab w:val="clear" w:pos="9355"/>
      </w:tabs>
    </w:pPr>
  </w:p>
  <w:p w:rsidR="00A6398C" w:rsidRDefault="00A6398C">
    <w:pPr>
      <w:pStyle w:val="ac"/>
      <w:tabs>
        <w:tab w:val="clear" w:pos="4677"/>
        <w:tab w:val="clear" w:pos="93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98C" w:rsidRDefault="00A6398C">
      <w:pPr>
        <w:spacing w:after="0" w:line="240" w:lineRule="auto"/>
      </w:pPr>
      <w:r>
        <w:separator/>
      </w:r>
    </w:p>
  </w:footnote>
  <w:footnote w:type="continuationSeparator" w:id="0">
    <w:p w:rsidR="00A6398C" w:rsidRDefault="00A63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98C" w:rsidRDefault="00A6398C">
    <w:pPr>
      <w:pStyle w:val="ac"/>
      <w:tabs>
        <w:tab w:val="clear" w:pos="4677"/>
        <w:tab w:val="clear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70BC"/>
    <w:multiLevelType w:val="hybridMultilevel"/>
    <w:tmpl w:val="4FF86184"/>
    <w:lvl w:ilvl="0" w:tplc="60262212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/>
      </w:rPr>
    </w:lvl>
    <w:lvl w:ilvl="1" w:tplc="7718544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8F3C7EC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8098F01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574217A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F15CE10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3812963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006C936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63C044D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1">
    <w:nsid w:val="0946693A"/>
    <w:multiLevelType w:val="hybridMultilevel"/>
    <w:tmpl w:val="25B01C5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A307507"/>
    <w:multiLevelType w:val="hybridMultilevel"/>
    <w:tmpl w:val="B5CC0870"/>
    <w:lvl w:ilvl="0" w:tplc="F104E690">
      <w:start w:val="1"/>
      <w:numFmt w:val="bullet"/>
      <w:lvlText w:val="–"/>
      <w:lvlJc w:val="left"/>
      <w:pPr>
        <w:ind w:left="1134" w:hanging="360"/>
      </w:pPr>
      <w:rPr>
        <w:rFonts w:ascii="Arial" w:eastAsia="Arial" w:hAnsi="Arial" w:cs="Arial"/>
      </w:rPr>
    </w:lvl>
    <w:lvl w:ilvl="1" w:tplc="A960512E">
      <w:start w:val="1"/>
      <w:numFmt w:val="bullet"/>
      <w:lvlText w:val="o"/>
      <w:lvlJc w:val="left"/>
      <w:pPr>
        <w:ind w:left="1854" w:hanging="360"/>
      </w:pPr>
      <w:rPr>
        <w:rFonts w:ascii="Courier New" w:eastAsia="Courier New" w:hAnsi="Courier New" w:cs="Courier New"/>
      </w:rPr>
    </w:lvl>
    <w:lvl w:ilvl="2" w:tplc="C17EA546">
      <w:start w:val="1"/>
      <w:numFmt w:val="bullet"/>
      <w:lvlText w:val="§"/>
      <w:lvlJc w:val="left"/>
      <w:pPr>
        <w:ind w:left="2574" w:hanging="360"/>
      </w:pPr>
      <w:rPr>
        <w:rFonts w:ascii="Wingdings" w:eastAsia="Wingdings" w:hAnsi="Wingdings" w:cs="Wingdings"/>
      </w:rPr>
    </w:lvl>
    <w:lvl w:ilvl="3" w:tplc="D9261F74">
      <w:start w:val="1"/>
      <w:numFmt w:val="bullet"/>
      <w:lvlText w:val="·"/>
      <w:lvlJc w:val="left"/>
      <w:pPr>
        <w:ind w:left="3294" w:hanging="360"/>
      </w:pPr>
      <w:rPr>
        <w:rFonts w:ascii="Symbol" w:eastAsia="Symbol" w:hAnsi="Symbol" w:cs="Symbol"/>
      </w:rPr>
    </w:lvl>
    <w:lvl w:ilvl="4" w:tplc="EA02D75E">
      <w:start w:val="1"/>
      <w:numFmt w:val="bullet"/>
      <w:lvlText w:val="o"/>
      <w:lvlJc w:val="left"/>
      <w:pPr>
        <w:ind w:left="4014" w:hanging="360"/>
      </w:pPr>
      <w:rPr>
        <w:rFonts w:ascii="Courier New" w:eastAsia="Courier New" w:hAnsi="Courier New" w:cs="Courier New"/>
      </w:rPr>
    </w:lvl>
    <w:lvl w:ilvl="5" w:tplc="E3E687DE">
      <w:start w:val="1"/>
      <w:numFmt w:val="bullet"/>
      <w:lvlText w:val="§"/>
      <w:lvlJc w:val="left"/>
      <w:pPr>
        <w:ind w:left="4734" w:hanging="360"/>
      </w:pPr>
      <w:rPr>
        <w:rFonts w:ascii="Wingdings" w:eastAsia="Wingdings" w:hAnsi="Wingdings" w:cs="Wingdings"/>
      </w:rPr>
    </w:lvl>
    <w:lvl w:ilvl="6" w:tplc="C8F4B69C">
      <w:start w:val="1"/>
      <w:numFmt w:val="bullet"/>
      <w:lvlText w:val="·"/>
      <w:lvlJc w:val="left"/>
      <w:pPr>
        <w:ind w:left="5454" w:hanging="360"/>
      </w:pPr>
      <w:rPr>
        <w:rFonts w:ascii="Symbol" w:eastAsia="Symbol" w:hAnsi="Symbol" w:cs="Symbol"/>
      </w:rPr>
    </w:lvl>
    <w:lvl w:ilvl="7" w:tplc="ED1CE432">
      <w:start w:val="1"/>
      <w:numFmt w:val="bullet"/>
      <w:lvlText w:val="o"/>
      <w:lvlJc w:val="left"/>
      <w:pPr>
        <w:ind w:left="6174" w:hanging="360"/>
      </w:pPr>
      <w:rPr>
        <w:rFonts w:ascii="Courier New" w:eastAsia="Courier New" w:hAnsi="Courier New" w:cs="Courier New"/>
      </w:rPr>
    </w:lvl>
    <w:lvl w:ilvl="8" w:tplc="0D64FA08">
      <w:start w:val="1"/>
      <w:numFmt w:val="bullet"/>
      <w:lvlText w:val="§"/>
      <w:lvlJc w:val="left"/>
      <w:pPr>
        <w:ind w:left="6894" w:hanging="360"/>
      </w:pPr>
      <w:rPr>
        <w:rFonts w:ascii="Wingdings" w:eastAsia="Wingdings" w:hAnsi="Wingdings" w:cs="Wingdings"/>
      </w:rPr>
    </w:lvl>
  </w:abstractNum>
  <w:abstractNum w:abstractNumId="3">
    <w:nsid w:val="0BF608AA"/>
    <w:multiLevelType w:val="hybridMultilevel"/>
    <w:tmpl w:val="1C8EFAD0"/>
    <w:lvl w:ilvl="0" w:tplc="A5FC1D16">
      <w:start w:val="1"/>
      <w:numFmt w:val="bullet"/>
      <w:lvlText w:val="§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528CB"/>
    <w:multiLevelType w:val="hybridMultilevel"/>
    <w:tmpl w:val="52E20B32"/>
    <w:lvl w:ilvl="0" w:tplc="E044244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3CB08B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F40F5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856034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D1A406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224ADE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0066B7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D41E41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68CDF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>
    <w:nsid w:val="1A415373"/>
    <w:multiLevelType w:val="hybridMultilevel"/>
    <w:tmpl w:val="368CE406"/>
    <w:lvl w:ilvl="0" w:tplc="3A06881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EDC2D1E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0B60B9F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E3D01F6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415CD2A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AC30364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3280BF7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C1EACDE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80B4D74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6">
    <w:nsid w:val="1D4F1630"/>
    <w:multiLevelType w:val="hybridMultilevel"/>
    <w:tmpl w:val="EEF84538"/>
    <w:lvl w:ilvl="0" w:tplc="0B5C184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C3E6D9D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F392B4D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12FCB69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3EC4794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1490245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F174800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E0440B4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08C6104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7">
    <w:nsid w:val="21AC6B8F"/>
    <w:multiLevelType w:val="hybridMultilevel"/>
    <w:tmpl w:val="3822BD9C"/>
    <w:lvl w:ilvl="0" w:tplc="AD1CB86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63EE04D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ACB089C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2B62B45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732E337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3C86379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3268087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80A80C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3E6ADC7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8">
    <w:nsid w:val="25AA1FE5"/>
    <w:multiLevelType w:val="hybridMultilevel"/>
    <w:tmpl w:val="7ACEC9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2B7DF0"/>
    <w:multiLevelType w:val="hybridMultilevel"/>
    <w:tmpl w:val="55087FB6"/>
    <w:lvl w:ilvl="0" w:tplc="DD3CC7C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21BA59E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B7EA36B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0DB8981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D67CF23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9CD082E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6EA04F0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E440ECE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80DABEA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0">
    <w:nsid w:val="29F97B9F"/>
    <w:multiLevelType w:val="hybridMultilevel"/>
    <w:tmpl w:val="5E7089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A66057"/>
    <w:multiLevelType w:val="hybridMultilevel"/>
    <w:tmpl w:val="AA1A1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21821"/>
    <w:multiLevelType w:val="hybridMultilevel"/>
    <w:tmpl w:val="C49AECFC"/>
    <w:lvl w:ilvl="0" w:tplc="1A3E3CC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8052371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E06AE98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72B02F5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471ED28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C62CF9C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5F2C87B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1C62669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CBCCB8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3">
    <w:nsid w:val="32B3467C"/>
    <w:multiLevelType w:val="multilevel"/>
    <w:tmpl w:val="69AC8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C61CC6"/>
    <w:multiLevelType w:val="hybridMultilevel"/>
    <w:tmpl w:val="0FA2087C"/>
    <w:lvl w:ilvl="0" w:tplc="BAF83A0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3CC0F61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C28C1B2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47F4E38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D3B2FC2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23EED9E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1054B07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626E6B9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F02A145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5">
    <w:nsid w:val="41C30A99"/>
    <w:multiLevelType w:val="hybridMultilevel"/>
    <w:tmpl w:val="6E3A18B6"/>
    <w:lvl w:ilvl="0" w:tplc="74ECE5A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E8966C6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24A4F64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DE8AE66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FBD4846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135AA53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5DFC044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FD96121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6D9C5E6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6">
    <w:nsid w:val="469E5CED"/>
    <w:multiLevelType w:val="multilevel"/>
    <w:tmpl w:val="7E062D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AD29B4"/>
    <w:multiLevelType w:val="hybridMultilevel"/>
    <w:tmpl w:val="1D5CBB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30243D"/>
    <w:multiLevelType w:val="hybridMultilevel"/>
    <w:tmpl w:val="F2041952"/>
    <w:lvl w:ilvl="0" w:tplc="D65048A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B712A27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6E7292F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72D4C96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EE0E22D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395C06E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59C08B9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00EE074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E08CF3A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9">
    <w:nsid w:val="52833EFB"/>
    <w:multiLevelType w:val="hybridMultilevel"/>
    <w:tmpl w:val="A64C2282"/>
    <w:lvl w:ilvl="0" w:tplc="3662B7C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E886E72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7E3668E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0C0EF39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48D20EE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20325FA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320E98D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CA18789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83329BE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0">
    <w:nsid w:val="5358293C"/>
    <w:multiLevelType w:val="hybridMultilevel"/>
    <w:tmpl w:val="598E070E"/>
    <w:lvl w:ilvl="0" w:tplc="06761E1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A63E1A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5D69E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865E32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7DDC04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B42EC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064A8C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CD0CFD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F6A82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1">
    <w:nsid w:val="53CD2BE3"/>
    <w:multiLevelType w:val="multilevel"/>
    <w:tmpl w:val="D120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582ABA"/>
    <w:multiLevelType w:val="hybridMultilevel"/>
    <w:tmpl w:val="F3D48C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6F94B59"/>
    <w:multiLevelType w:val="hybridMultilevel"/>
    <w:tmpl w:val="C96CE402"/>
    <w:lvl w:ilvl="0" w:tplc="B24EF28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7914995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957C300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1F324D2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D794DB6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20EEA71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ADF4DF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C67AD65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79D4478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4">
    <w:nsid w:val="586E34FA"/>
    <w:multiLevelType w:val="hybridMultilevel"/>
    <w:tmpl w:val="537C31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1D2947"/>
    <w:multiLevelType w:val="multilevel"/>
    <w:tmpl w:val="9460AB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033849"/>
    <w:multiLevelType w:val="hybridMultilevel"/>
    <w:tmpl w:val="FA98261C"/>
    <w:lvl w:ilvl="0" w:tplc="49DCE9E4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/>
      </w:rPr>
    </w:lvl>
    <w:lvl w:ilvl="1" w:tplc="571E761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4A145AF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57EEA31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B4A25F1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BA9EDC9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EF9CC8A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2538492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B6B2471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27">
    <w:nsid w:val="653622D2"/>
    <w:multiLevelType w:val="hybridMultilevel"/>
    <w:tmpl w:val="35266E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D00434"/>
    <w:multiLevelType w:val="hybridMultilevel"/>
    <w:tmpl w:val="D5AA6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6EC2FEF"/>
    <w:multiLevelType w:val="hybridMultilevel"/>
    <w:tmpl w:val="219A6764"/>
    <w:lvl w:ilvl="0" w:tplc="F70288C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F9AAB99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3864DE5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82EC39C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B9381AE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8C9E327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50C8935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779C064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0C3CDA8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0">
    <w:nsid w:val="6B740D0F"/>
    <w:multiLevelType w:val="hybridMultilevel"/>
    <w:tmpl w:val="569638B2"/>
    <w:lvl w:ilvl="0" w:tplc="6D4688D4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/>
      </w:rPr>
    </w:lvl>
    <w:lvl w:ilvl="1" w:tplc="BEEABBA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4CD86BE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E21E5E2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6C6031C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FEEE8C5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ED6A9A6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DBB8BC2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BC860CE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31">
    <w:nsid w:val="71145993"/>
    <w:multiLevelType w:val="hybridMultilevel"/>
    <w:tmpl w:val="33FEFF7C"/>
    <w:lvl w:ilvl="0" w:tplc="CEBA4DF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64882F6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0F1614B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8A847D7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3DF6601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08D66DD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FAE8196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146EFF9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BBD68EB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2">
    <w:nsid w:val="7576738E"/>
    <w:multiLevelType w:val="hybridMultilevel"/>
    <w:tmpl w:val="84925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1D0D4B"/>
    <w:multiLevelType w:val="hybridMultilevel"/>
    <w:tmpl w:val="3AE4D124"/>
    <w:lvl w:ilvl="0" w:tplc="E040787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CBD4067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626E881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82E052C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8CCE454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763C722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9E70CE9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274C043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A7E0AF7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4">
    <w:nsid w:val="76F01AA9"/>
    <w:multiLevelType w:val="hybridMultilevel"/>
    <w:tmpl w:val="08528A30"/>
    <w:lvl w:ilvl="0" w:tplc="0419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5">
    <w:nsid w:val="785B7CDB"/>
    <w:multiLevelType w:val="hybridMultilevel"/>
    <w:tmpl w:val="75A842FA"/>
    <w:lvl w:ilvl="0" w:tplc="D9508670">
      <w:start w:val="1"/>
      <w:numFmt w:val="bullet"/>
      <w:lvlText w:val="˗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1E224B8E">
      <w:start w:val="1"/>
      <w:numFmt w:val="decimal"/>
      <w:lvlText w:val=""/>
      <w:lvlJc w:val="left"/>
    </w:lvl>
    <w:lvl w:ilvl="2" w:tplc="D7C63F08">
      <w:start w:val="1"/>
      <w:numFmt w:val="decimal"/>
      <w:lvlText w:val=""/>
      <w:lvlJc w:val="left"/>
    </w:lvl>
    <w:lvl w:ilvl="3" w:tplc="8D64CFD0">
      <w:start w:val="1"/>
      <w:numFmt w:val="decimal"/>
      <w:lvlText w:val=""/>
      <w:lvlJc w:val="left"/>
    </w:lvl>
    <w:lvl w:ilvl="4" w:tplc="E15C3ED6">
      <w:start w:val="1"/>
      <w:numFmt w:val="decimal"/>
      <w:lvlText w:val=""/>
      <w:lvlJc w:val="left"/>
    </w:lvl>
    <w:lvl w:ilvl="5" w:tplc="0DEEBBA4">
      <w:start w:val="1"/>
      <w:numFmt w:val="decimal"/>
      <w:lvlText w:val=""/>
      <w:lvlJc w:val="left"/>
    </w:lvl>
    <w:lvl w:ilvl="6" w:tplc="2C425700">
      <w:start w:val="1"/>
      <w:numFmt w:val="decimal"/>
      <w:lvlText w:val=""/>
      <w:lvlJc w:val="left"/>
    </w:lvl>
    <w:lvl w:ilvl="7" w:tplc="F99429E4">
      <w:start w:val="1"/>
      <w:numFmt w:val="decimal"/>
      <w:lvlText w:val=""/>
      <w:lvlJc w:val="left"/>
    </w:lvl>
    <w:lvl w:ilvl="8" w:tplc="8B9EA572">
      <w:start w:val="1"/>
      <w:numFmt w:val="decimal"/>
      <w:lvlText w:val=""/>
      <w:lvlJc w:val="left"/>
    </w:lvl>
  </w:abstractNum>
  <w:abstractNum w:abstractNumId="36">
    <w:nsid w:val="7C0E7421"/>
    <w:multiLevelType w:val="hybridMultilevel"/>
    <w:tmpl w:val="E7C27EFC"/>
    <w:lvl w:ilvl="0" w:tplc="0588A0D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A6905D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F5225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BC9AF2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5ACCB7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9C2BB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4E2A29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80303E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006EE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7">
    <w:nsid w:val="7D7C4B95"/>
    <w:multiLevelType w:val="hybridMultilevel"/>
    <w:tmpl w:val="4D86A25E"/>
    <w:lvl w:ilvl="0" w:tplc="1DFA660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5"/>
  </w:num>
  <w:num w:numId="2">
    <w:abstractNumId w:val="23"/>
  </w:num>
  <w:num w:numId="3">
    <w:abstractNumId w:val="31"/>
  </w:num>
  <w:num w:numId="4">
    <w:abstractNumId w:val="36"/>
  </w:num>
  <w:num w:numId="5">
    <w:abstractNumId w:val="18"/>
  </w:num>
  <w:num w:numId="6">
    <w:abstractNumId w:val="15"/>
  </w:num>
  <w:num w:numId="7">
    <w:abstractNumId w:val="14"/>
  </w:num>
  <w:num w:numId="8">
    <w:abstractNumId w:val="29"/>
  </w:num>
  <w:num w:numId="9">
    <w:abstractNumId w:val="5"/>
  </w:num>
  <w:num w:numId="10">
    <w:abstractNumId w:val="12"/>
  </w:num>
  <w:num w:numId="11">
    <w:abstractNumId w:val="9"/>
  </w:num>
  <w:num w:numId="12">
    <w:abstractNumId w:val="7"/>
  </w:num>
  <w:num w:numId="13">
    <w:abstractNumId w:val="6"/>
  </w:num>
  <w:num w:numId="14">
    <w:abstractNumId w:val="19"/>
  </w:num>
  <w:num w:numId="15">
    <w:abstractNumId w:val="33"/>
  </w:num>
  <w:num w:numId="16">
    <w:abstractNumId w:val="26"/>
  </w:num>
  <w:num w:numId="17">
    <w:abstractNumId w:val="30"/>
  </w:num>
  <w:num w:numId="18">
    <w:abstractNumId w:val="0"/>
  </w:num>
  <w:num w:numId="19">
    <w:abstractNumId w:val="20"/>
  </w:num>
  <w:num w:numId="20">
    <w:abstractNumId w:val="4"/>
  </w:num>
  <w:num w:numId="21">
    <w:abstractNumId w:val="2"/>
  </w:num>
  <w:num w:numId="22">
    <w:abstractNumId w:val="11"/>
  </w:num>
  <w:num w:numId="23">
    <w:abstractNumId w:val="28"/>
  </w:num>
  <w:num w:numId="24">
    <w:abstractNumId w:val="8"/>
  </w:num>
  <w:num w:numId="25">
    <w:abstractNumId w:val="10"/>
  </w:num>
  <w:num w:numId="26">
    <w:abstractNumId w:val="32"/>
  </w:num>
  <w:num w:numId="27">
    <w:abstractNumId w:val="1"/>
  </w:num>
  <w:num w:numId="28">
    <w:abstractNumId w:val="3"/>
  </w:num>
  <w:num w:numId="29">
    <w:abstractNumId w:val="17"/>
  </w:num>
  <w:num w:numId="30">
    <w:abstractNumId w:val="34"/>
  </w:num>
  <w:num w:numId="31">
    <w:abstractNumId w:val="27"/>
  </w:num>
  <w:num w:numId="32">
    <w:abstractNumId w:val="24"/>
  </w:num>
  <w:num w:numId="33">
    <w:abstractNumId w:val="22"/>
  </w:num>
  <w:num w:numId="34">
    <w:abstractNumId w:val="37"/>
  </w:num>
  <w:num w:numId="35">
    <w:abstractNumId w:val="21"/>
  </w:num>
  <w:num w:numId="36">
    <w:abstractNumId w:val="25"/>
  </w:num>
  <w:num w:numId="37">
    <w:abstractNumId w:val="16"/>
  </w:num>
  <w:num w:numId="38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73"/>
    <w:rsid w:val="00002352"/>
    <w:rsid w:val="00002F50"/>
    <w:rsid w:val="00003556"/>
    <w:rsid w:val="0001219C"/>
    <w:rsid w:val="00016C73"/>
    <w:rsid w:val="000210A5"/>
    <w:rsid w:val="000352A5"/>
    <w:rsid w:val="00055CD6"/>
    <w:rsid w:val="000616D4"/>
    <w:rsid w:val="000629DC"/>
    <w:rsid w:val="000755AD"/>
    <w:rsid w:val="00094F00"/>
    <w:rsid w:val="000A41F0"/>
    <w:rsid w:val="000A4D5D"/>
    <w:rsid w:val="000B529A"/>
    <w:rsid w:val="000C2E23"/>
    <w:rsid w:val="000C31C9"/>
    <w:rsid w:val="000C43A8"/>
    <w:rsid w:val="000E7616"/>
    <w:rsid w:val="00114064"/>
    <w:rsid w:val="00126367"/>
    <w:rsid w:val="0015354C"/>
    <w:rsid w:val="00160B9C"/>
    <w:rsid w:val="00161617"/>
    <w:rsid w:val="00176302"/>
    <w:rsid w:val="001823D3"/>
    <w:rsid w:val="001824F3"/>
    <w:rsid w:val="0018352D"/>
    <w:rsid w:val="00183741"/>
    <w:rsid w:val="00185907"/>
    <w:rsid w:val="001965E2"/>
    <w:rsid w:val="001A3389"/>
    <w:rsid w:val="001C5E1C"/>
    <w:rsid w:val="001D2F8E"/>
    <w:rsid w:val="001D5C9A"/>
    <w:rsid w:val="001E0286"/>
    <w:rsid w:val="001E68B9"/>
    <w:rsid w:val="0020313E"/>
    <w:rsid w:val="0020749E"/>
    <w:rsid w:val="0021215F"/>
    <w:rsid w:val="002130C1"/>
    <w:rsid w:val="0022385C"/>
    <w:rsid w:val="00233F01"/>
    <w:rsid w:val="00241BE9"/>
    <w:rsid w:val="00262DB7"/>
    <w:rsid w:val="00272BA1"/>
    <w:rsid w:val="00277940"/>
    <w:rsid w:val="00292557"/>
    <w:rsid w:val="0029731A"/>
    <w:rsid w:val="002B0F98"/>
    <w:rsid w:val="002B2630"/>
    <w:rsid w:val="002B29D4"/>
    <w:rsid w:val="002B5B13"/>
    <w:rsid w:val="002B5DD4"/>
    <w:rsid w:val="002B7528"/>
    <w:rsid w:val="002C4AF5"/>
    <w:rsid w:val="002D75BD"/>
    <w:rsid w:val="002E4DE5"/>
    <w:rsid w:val="002F15B2"/>
    <w:rsid w:val="002F1A5B"/>
    <w:rsid w:val="002F51BE"/>
    <w:rsid w:val="002F604B"/>
    <w:rsid w:val="00315ECF"/>
    <w:rsid w:val="00326A20"/>
    <w:rsid w:val="00327057"/>
    <w:rsid w:val="00331E65"/>
    <w:rsid w:val="003416BD"/>
    <w:rsid w:val="0034231C"/>
    <w:rsid w:val="00366D7A"/>
    <w:rsid w:val="00397954"/>
    <w:rsid w:val="003A56EC"/>
    <w:rsid w:val="003B19BF"/>
    <w:rsid w:val="003B3C0D"/>
    <w:rsid w:val="003B5A36"/>
    <w:rsid w:val="003D15C7"/>
    <w:rsid w:val="003E0ECA"/>
    <w:rsid w:val="003E1CD7"/>
    <w:rsid w:val="003F210A"/>
    <w:rsid w:val="003F7E6F"/>
    <w:rsid w:val="00403436"/>
    <w:rsid w:val="00406473"/>
    <w:rsid w:val="00417EBE"/>
    <w:rsid w:val="00423524"/>
    <w:rsid w:val="00425521"/>
    <w:rsid w:val="00427026"/>
    <w:rsid w:val="00432632"/>
    <w:rsid w:val="00432FB7"/>
    <w:rsid w:val="00433132"/>
    <w:rsid w:val="0043731D"/>
    <w:rsid w:val="004402D5"/>
    <w:rsid w:val="00440B80"/>
    <w:rsid w:val="00444A45"/>
    <w:rsid w:val="00447ADD"/>
    <w:rsid w:val="0045383F"/>
    <w:rsid w:val="00470DCF"/>
    <w:rsid w:val="00471B2A"/>
    <w:rsid w:val="00471B64"/>
    <w:rsid w:val="0047286B"/>
    <w:rsid w:val="00474C50"/>
    <w:rsid w:val="0047644D"/>
    <w:rsid w:val="00483B8A"/>
    <w:rsid w:val="004B31E1"/>
    <w:rsid w:val="004B4C44"/>
    <w:rsid w:val="004C32E7"/>
    <w:rsid w:val="004D5016"/>
    <w:rsid w:val="004D6942"/>
    <w:rsid w:val="004E031E"/>
    <w:rsid w:val="004E127C"/>
    <w:rsid w:val="004E56D2"/>
    <w:rsid w:val="004F21F0"/>
    <w:rsid w:val="004F312F"/>
    <w:rsid w:val="004F6B17"/>
    <w:rsid w:val="005142F0"/>
    <w:rsid w:val="005149FD"/>
    <w:rsid w:val="00514A53"/>
    <w:rsid w:val="00520008"/>
    <w:rsid w:val="00526D70"/>
    <w:rsid w:val="00526F49"/>
    <w:rsid w:val="0053729C"/>
    <w:rsid w:val="00542BAC"/>
    <w:rsid w:val="00544083"/>
    <w:rsid w:val="00546E97"/>
    <w:rsid w:val="00551CF0"/>
    <w:rsid w:val="0056396B"/>
    <w:rsid w:val="00577171"/>
    <w:rsid w:val="00583DCE"/>
    <w:rsid w:val="0058502F"/>
    <w:rsid w:val="0059032A"/>
    <w:rsid w:val="0059496E"/>
    <w:rsid w:val="00596A99"/>
    <w:rsid w:val="005E1190"/>
    <w:rsid w:val="005F028E"/>
    <w:rsid w:val="00603E69"/>
    <w:rsid w:val="00621242"/>
    <w:rsid w:val="00635782"/>
    <w:rsid w:val="006471B5"/>
    <w:rsid w:val="006672AC"/>
    <w:rsid w:val="006761AC"/>
    <w:rsid w:val="0069236E"/>
    <w:rsid w:val="006946D9"/>
    <w:rsid w:val="006A32DF"/>
    <w:rsid w:val="006A44A8"/>
    <w:rsid w:val="006B3E43"/>
    <w:rsid w:val="006B6CEB"/>
    <w:rsid w:val="006C0823"/>
    <w:rsid w:val="006D5471"/>
    <w:rsid w:val="006F5F33"/>
    <w:rsid w:val="006F7BAC"/>
    <w:rsid w:val="00704E0E"/>
    <w:rsid w:val="007078FC"/>
    <w:rsid w:val="00732D22"/>
    <w:rsid w:val="007509BB"/>
    <w:rsid w:val="00756314"/>
    <w:rsid w:val="00793BF1"/>
    <w:rsid w:val="00793C45"/>
    <w:rsid w:val="00794448"/>
    <w:rsid w:val="007976C7"/>
    <w:rsid w:val="007A7D21"/>
    <w:rsid w:val="007B4A9C"/>
    <w:rsid w:val="007C0286"/>
    <w:rsid w:val="007C7B43"/>
    <w:rsid w:val="007F1038"/>
    <w:rsid w:val="00805586"/>
    <w:rsid w:val="00832A54"/>
    <w:rsid w:val="00834A14"/>
    <w:rsid w:val="00850C76"/>
    <w:rsid w:val="008512A5"/>
    <w:rsid w:val="00852FB5"/>
    <w:rsid w:val="00860BEA"/>
    <w:rsid w:val="00874C8A"/>
    <w:rsid w:val="00877ECE"/>
    <w:rsid w:val="0088066F"/>
    <w:rsid w:val="00884CB7"/>
    <w:rsid w:val="00891E14"/>
    <w:rsid w:val="00894532"/>
    <w:rsid w:val="008A1C95"/>
    <w:rsid w:val="008C4D99"/>
    <w:rsid w:val="008C7068"/>
    <w:rsid w:val="008D1356"/>
    <w:rsid w:val="008D6537"/>
    <w:rsid w:val="008E239D"/>
    <w:rsid w:val="008E5986"/>
    <w:rsid w:val="008F647A"/>
    <w:rsid w:val="00903E42"/>
    <w:rsid w:val="00905730"/>
    <w:rsid w:val="0091564B"/>
    <w:rsid w:val="00917DCE"/>
    <w:rsid w:val="0092266B"/>
    <w:rsid w:val="009243D7"/>
    <w:rsid w:val="00925859"/>
    <w:rsid w:val="009260BA"/>
    <w:rsid w:val="00927C2D"/>
    <w:rsid w:val="00935FE0"/>
    <w:rsid w:val="00943859"/>
    <w:rsid w:val="009662D8"/>
    <w:rsid w:val="0098146F"/>
    <w:rsid w:val="00984DFE"/>
    <w:rsid w:val="0098617B"/>
    <w:rsid w:val="00992A0E"/>
    <w:rsid w:val="0099458A"/>
    <w:rsid w:val="00995E97"/>
    <w:rsid w:val="009A2D3E"/>
    <w:rsid w:val="009A4BEB"/>
    <w:rsid w:val="009B00C1"/>
    <w:rsid w:val="009B4A07"/>
    <w:rsid w:val="009C217E"/>
    <w:rsid w:val="009C5FB7"/>
    <w:rsid w:val="009D5773"/>
    <w:rsid w:val="009D5FB4"/>
    <w:rsid w:val="009E0EC6"/>
    <w:rsid w:val="009E33FD"/>
    <w:rsid w:val="00A01741"/>
    <w:rsid w:val="00A03D7D"/>
    <w:rsid w:val="00A05C76"/>
    <w:rsid w:val="00A05F75"/>
    <w:rsid w:val="00A127AE"/>
    <w:rsid w:val="00A36DE2"/>
    <w:rsid w:val="00A600AB"/>
    <w:rsid w:val="00A6398C"/>
    <w:rsid w:val="00A72EB9"/>
    <w:rsid w:val="00A73C69"/>
    <w:rsid w:val="00A84C5E"/>
    <w:rsid w:val="00A868B6"/>
    <w:rsid w:val="00A93CB4"/>
    <w:rsid w:val="00A94FC1"/>
    <w:rsid w:val="00AA051D"/>
    <w:rsid w:val="00AA1195"/>
    <w:rsid w:val="00AC155D"/>
    <w:rsid w:val="00AC3C10"/>
    <w:rsid w:val="00AC51E4"/>
    <w:rsid w:val="00AD00A3"/>
    <w:rsid w:val="00AD1938"/>
    <w:rsid w:val="00AF355E"/>
    <w:rsid w:val="00AF73EC"/>
    <w:rsid w:val="00B009C9"/>
    <w:rsid w:val="00B04BFE"/>
    <w:rsid w:val="00B07658"/>
    <w:rsid w:val="00B12C32"/>
    <w:rsid w:val="00B14525"/>
    <w:rsid w:val="00B40A33"/>
    <w:rsid w:val="00B56E02"/>
    <w:rsid w:val="00B72E98"/>
    <w:rsid w:val="00B921E6"/>
    <w:rsid w:val="00B949D5"/>
    <w:rsid w:val="00BA016C"/>
    <w:rsid w:val="00BA2373"/>
    <w:rsid w:val="00BB6B28"/>
    <w:rsid w:val="00BC0BAF"/>
    <w:rsid w:val="00BD381E"/>
    <w:rsid w:val="00BD4CC7"/>
    <w:rsid w:val="00BD6173"/>
    <w:rsid w:val="00BD6BC3"/>
    <w:rsid w:val="00BE311E"/>
    <w:rsid w:val="00C01A97"/>
    <w:rsid w:val="00C043B5"/>
    <w:rsid w:val="00C04B40"/>
    <w:rsid w:val="00C07329"/>
    <w:rsid w:val="00C1581A"/>
    <w:rsid w:val="00C168F7"/>
    <w:rsid w:val="00C2523E"/>
    <w:rsid w:val="00C26794"/>
    <w:rsid w:val="00C37F14"/>
    <w:rsid w:val="00C476A4"/>
    <w:rsid w:val="00C47A28"/>
    <w:rsid w:val="00C50B32"/>
    <w:rsid w:val="00C5695E"/>
    <w:rsid w:val="00C609A7"/>
    <w:rsid w:val="00C85CEE"/>
    <w:rsid w:val="00C865F2"/>
    <w:rsid w:val="00C94EE9"/>
    <w:rsid w:val="00C97B8D"/>
    <w:rsid w:val="00CB23E5"/>
    <w:rsid w:val="00CD2792"/>
    <w:rsid w:val="00CD568A"/>
    <w:rsid w:val="00CE3808"/>
    <w:rsid w:val="00D07D9D"/>
    <w:rsid w:val="00D113A0"/>
    <w:rsid w:val="00D22960"/>
    <w:rsid w:val="00D41998"/>
    <w:rsid w:val="00D44216"/>
    <w:rsid w:val="00D47BAA"/>
    <w:rsid w:val="00D52FE0"/>
    <w:rsid w:val="00D55796"/>
    <w:rsid w:val="00D56088"/>
    <w:rsid w:val="00D64CB0"/>
    <w:rsid w:val="00D752C2"/>
    <w:rsid w:val="00D87CDF"/>
    <w:rsid w:val="00D974DD"/>
    <w:rsid w:val="00DB0EFF"/>
    <w:rsid w:val="00DB1CC4"/>
    <w:rsid w:val="00DB1DFE"/>
    <w:rsid w:val="00DB23E7"/>
    <w:rsid w:val="00DB2E28"/>
    <w:rsid w:val="00DD12A3"/>
    <w:rsid w:val="00DD2A66"/>
    <w:rsid w:val="00DD3731"/>
    <w:rsid w:val="00DF77AC"/>
    <w:rsid w:val="00E02BEB"/>
    <w:rsid w:val="00E0324E"/>
    <w:rsid w:val="00E14393"/>
    <w:rsid w:val="00E25C3E"/>
    <w:rsid w:val="00E279C5"/>
    <w:rsid w:val="00E304E8"/>
    <w:rsid w:val="00E35FF4"/>
    <w:rsid w:val="00E43B4F"/>
    <w:rsid w:val="00E5116A"/>
    <w:rsid w:val="00E54178"/>
    <w:rsid w:val="00E61F4C"/>
    <w:rsid w:val="00E62BA4"/>
    <w:rsid w:val="00E64C3D"/>
    <w:rsid w:val="00E65956"/>
    <w:rsid w:val="00E66AEE"/>
    <w:rsid w:val="00E71111"/>
    <w:rsid w:val="00E71839"/>
    <w:rsid w:val="00E92305"/>
    <w:rsid w:val="00EA4E0B"/>
    <w:rsid w:val="00EB17EE"/>
    <w:rsid w:val="00EB62CC"/>
    <w:rsid w:val="00EC0E15"/>
    <w:rsid w:val="00ED4E86"/>
    <w:rsid w:val="00F26915"/>
    <w:rsid w:val="00F31066"/>
    <w:rsid w:val="00F37910"/>
    <w:rsid w:val="00F442B7"/>
    <w:rsid w:val="00F45BD2"/>
    <w:rsid w:val="00F82523"/>
    <w:rsid w:val="00FA1791"/>
    <w:rsid w:val="00FC2C91"/>
    <w:rsid w:val="00FC38BD"/>
    <w:rsid w:val="00FC4EBA"/>
    <w:rsid w:val="00FD56CF"/>
    <w:rsid w:val="00FD6C51"/>
    <w:rsid w:val="00FD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5E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link w:val="a4"/>
    <w:uiPriority w:val="10"/>
    <w:rPr>
      <w:sz w:val="48"/>
      <w:szCs w:val="48"/>
    </w:rPr>
  </w:style>
  <w:style w:type="character" w:customStyle="1" w:styleId="a5">
    <w:name w:val="Подзаголовок Знак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link w:val="aa"/>
    <w:uiPriority w:val="99"/>
  </w:style>
  <w:style w:type="character" w:customStyle="1" w:styleId="ab">
    <w:name w:val="Нижний колонтитул Знак"/>
    <w:link w:val="ac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  <w:outlineLvl w:val="0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b/>
      <w:bCs/>
      <w:color w:val="000000" w:themeColor="text1"/>
      <w:sz w:val="72"/>
      <w:szCs w:val="72"/>
    </w:rPr>
  </w:style>
  <w:style w:type="paragraph" w:styleId="af4">
    <w:name w:val="List Paragraph"/>
    <w:basedOn w:val="a"/>
    <w:link w:val="af5"/>
    <w:uiPriority w:val="99"/>
    <w:qFormat/>
    <w:pPr>
      <w:ind w:left="720"/>
      <w:contextualSpacing/>
    </w:p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eastAsia="Times New Roman" w:cs="Times New Roman"/>
      <w:lang w:eastAsia="ru-RU"/>
    </w:rPr>
  </w:style>
  <w:style w:type="paragraph" w:customStyle="1" w:styleId="24">
    <w:name w:val="Основной текст (2)"/>
    <w:pPr>
      <w:widowControl w:val="0"/>
      <w:shd w:val="clear" w:color="auto" w:fill="FFFFFF"/>
      <w:spacing w:after="0" w:line="235" w:lineRule="exac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6">
    <w:name w:val="Normal (Web)"/>
    <w:uiPriority w:val="9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5">
    <w:name w:val="Основной текст2"/>
    <w:uiPriority w:val="99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A36DE2"/>
    <w:rPr>
      <w:rFonts w:eastAsia="Times New Roman" w:cs="Times New Roman"/>
      <w:lang w:eastAsia="ru-RU"/>
    </w:rPr>
  </w:style>
  <w:style w:type="character" w:customStyle="1" w:styleId="af5">
    <w:name w:val="Абзац списка Знак"/>
    <w:basedOn w:val="a0"/>
    <w:link w:val="af4"/>
    <w:uiPriority w:val="99"/>
    <w:qFormat/>
    <w:locked/>
    <w:rsid w:val="0020749E"/>
  </w:style>
  <w:style w:type="paragraph" w:styleId="af7">
    <w:name w:val="Balloon Text"/>
    <w:basedOn w:val="a"/>
    <w:link w:val="af8"/>
    <w:uiPriority w:val="99"/>
    <w:semiHidden/>
    <w:unhideWhenUsed/>
    <w:rsid w:val="00BD4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D4CC7"/>
    <w:rPr>
      <w:rFonts w:ascii="Tahoma" w:hAnsi="Tahoma" w:cs="Tahoma"/>
      <w:sz w:val="16"/>
      <w:szCs w:val="16"/>
    </w:rPr>
  </w:style>
  <w:style w:type="character" w:customStyle="1" w:styleId="12">
    <w:name w:val="Нижний колонтитул Знак1"/>
    <w:basedOn w:val="a0"/>
    <w:uiPriority w:val="99"/>
    <w:semiHidden/>
    <w:rsid w:val="006F7BAC"/>
    <w:rPr>
      <w:rFonts w:ascii="Arial" w:eastAsia="Arial" w:hAnsi="Arial" w:cs="Arial"/>
    </w:rPr>
  </w:style>
  <w:style w:type="character" w:customStyle="1" w:styleId="13">
    <w:name w:val="Верхний колонтитул Знак1"/>
    <w:basedOn w:val="a0"/>
    <w:uiPriority w:val="99"/>
    <w:semiHidden/>
    <w:rsid w:val="006F7BAC"/>
    <w:rPr>
      <w:rFonts w:ascii="Arial" w:eastAsia="Arial" w:hAnsi="Arial" w:cs="Arial"/>
    </w:rPr>
  </w:style>
  <w:style w:type="character" w:customStyle="1" w:styleId="210">
    <w:name w:val="Цитата 2 Знак1"/>
    <w:basedOn w:val="a0"/>
    <w:uiPriority w:val="29"/>
    <w:rsid w:val="006F7BAC"/>
    <w:rPr>
      <w:rFonts w:ascii="Arial" w:eastAsia="Arial" w:hAnsi="Arial" w:cs="Arial"/>
      <w:i/>
      <w:iCs/>
      <w:color w:val="000000" w:themeColor="text1"/>
    </w:rPr>
  </w:style>
  <w:style w:type="character" w:customStyle="1" w:styleId="14">
    <w:name w:val="Подзаголовок Знак1"/>
    <w:basedOn w:val="a0"/>
    <w:uiPriority w:val="11"/>
    <w:rsid w:val="006F7BA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5">
    <w:name w:val="Выделенная цитата Знак1"/>
    <w:basedOn w:val="a0"/>
    <w:uiPriority w:val="30"/>
    <w:rsid w:val="006F7BAC"/>
    <w:rPr>
      <w:rFonts w:ascii="Arial" w:eastAsia="Arial" w:hAnsi="Arial" w:cs="Arial"/>
      <w:b/>
      <w:bCs/>
      <w:i/>
      <w:iCs/>
      <w:color w:val="5B9BD5" w:themeColor="accent1"/>
    </w:rPr>
  </w:style>
  <w:style w:type="character" w:customStyle="1" w:styleId="16">
    <w:name w:val="Название Знак1"/>
    <w:basedOn w:val="a0"/>
    <w:uiPriority w:val="10"/>
    <w:rsid w:val="006F7BA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msonospacingmrcssattr">
    <w:name w:val="msonospacing_mr_css_attr"/>
    <w:basedOn w:val="a"/>
    <w:rsid w:val="00BB6B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Другое_"/>
    <w:basedOn w:val="a0"/>
    <w:link w:val="afa"/>
    <w:rsid w:val="00183741"/>
    <w:rPr>
      <w:rFonts w:ascii="Times New Roman" w:eastAsia="Times New Roman" w:hAnsi="Times New Roman" w:cs="Times New Roman"/>
      <w:sz w:val="28"/>
      <w:szCs w:val="28"/>
    </w:rPr>
  </w:style>
  <w:style w:type="paragraph" w:customStyle="1" w:styleId="afa">
    <w:name w:val="Другое"/>
    <w:basedOn w:val="a"/>
    <w:link w:val="af9"/>
    <w:rsid w:val="0018374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30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tended-textshort">
    <w:name w:val="extended-text__short"/>
    <w:rsid w:val="00161617"/>
  </w:style>
  <w:style w:type="character" w:customStyle="1" w:styleId="organictitlecontentspan">
    <w:name w:val="organictitlecontentspan"/>
    <w:basedOn w:val="a0"/>
    <w:rsid w:val="00B921E6"/>
  </w:style>
  <w:style w:type="character" w:customStyle="1" w:styleId="js-phone-number">
    <w:name w:val="js-phone-number"/>
    <w:basedOn w:val="a0"/>
    <w:rsid w:val="00E61F4C"/>
  </w:style>
  <w:style w:type="character" w:customStyle="1" w:styleId="letter-blockquotename">
    <w:name w:val="letter-blockquote__name"/>
    <w:basedOn w:val="a0"/>
    <w:rsid w:val="00E61F4C"/>
  </w:style>
  <w:style w:type="character" w:customStyle="1" w:styleId="letter-blockquoteemail">
    <w:name w:val="letter-blockquote__email"/>
    <w:basedOn w:val="a0"/>
    <w:rsid w:val="00E61F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5E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link w:val="a4"/>
    <w:uiPriority w:val="10"/>
    <w:rPr>
      <w:sz w:val="48"/>
      <w:szCs w:val="48"/>
    </w:rPr>
  </w:style>
  <w:style w:type="character" w:customStyle="1" w:styleId="a5">
    <w:name w:val="Подзаголовок Знак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link w:val="aa"/>
    <w:uiPriority w:val="99"/>
  </w:style>
  <w:style w:type="character" w:customStyle="1" w:styleId="ab">
    <w:name w:val="Нижний колонтитул Знак"/>
    <w:link w:val="ac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c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  <w:outlineLvl w:val="0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b/>
      <w:bCs/>
      <w:color w:val="000000" w:themeColor="text1"/>
      <w:sz w:val="72"/>
      <w:szCs w:val="72"/>
    </w:rPr>
  </w:style>
  <w:style w:type="paragraph" w:styleId="af4">
    <w:name w:val="List Paragraph"/>
    <w:basedOn w:val="a"/>
    <w:link w:val="af5"/>
    <w:uiPriority w:val="99"/>
    <w:qFormat/>
    <w:pPr>
      <w:ind w:left="720"/>
      <w:contextualSpacing/>
    </w:p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eastAsia="Times New Roman" w:cs="Times New Roman"/>
      <w:lang w:eastAsia="ru-RU"/>
    </w:rPr>
  </w:style>
  <w:style w:type="paragraph" w:customStyle="1" w:styleId="24">
    <w:name w:val="Основной текст (2)"/>
    <w:pPr>
      <w:widowControl w:val="0"/>
      <w:shd w:val="clear" w:color="auto" w:fill="FFFFFF"/>
      <w:spacing w:after="0" w:line="235" w:lineRule="exac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6">
    <w:name w:val="Normal (Web)"/>
    <w:uiPriority w:val="9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5">
    <w:name w:val="Основной текст2"/>
    <w:uiPriority w:val="99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A36DE2"/>
    <w:rPr>
      <w:rFonts w:eastAsia="Times New Roman" w:cs="Times New Roman"/>
      <w:lang w:eastAsia="ru-RU"/>
    </w:rPr>
  </w:style>
  <w:style w:type="character" w:customStyle="1" w:styleId="af5">
    <w:name w:val="Абзац списка Знак"/>
    <w:basedOn w:val="a0"/>
    <w:link w:val="af4"/>
    <w:uiPriority w:val="99"/>
    <w:qFormat/>
    <w:locked/>
    <w:rsid w:val="0020749E"/>
  </w:style>
  <w:style w:type="paragraph" w:styleId="af7">
    <w:name w:val="Balloon Text"/>
    <w:basedOn w:val="a"/>
    <w:link w:val="af8"/>
    <w:uiPriority w:val="99"/>
    <w:semiHidden/>
    <w:unhideWhenUsed/>
    <w:rsid w:val="00BD4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D4CC7"/>
    <w:rPr>
      <w:rFonts w:ascii="Tahoma" w:hAnsi="Tahoma" w:cs="Tahoma"/>
      <w:sz w:val="16"/>
      <w:szCs w:val="16"/>
    </w:rPr>
  </w:style>
  <w:style w:type="character" w:customStyle="1" w:styleId="12">
    <w:name w:val="Нижний колонтитул Знак1"/>
    <w:basedOn w:val="a0"/>
    <w:uiPriority w:val="99"/>
    <w:semiHidden/>
    <w:rsid w:val="006F7BAC"/>
    <w:rPr>
      <w:rFonts w:ascii="Arial" w:eastAsia="Arial" w:hAnsi="Arial" w:cs="Arial"/>
    </w:rPr>
  </w:style>
  <w:style w:type="character" w:customStyle="1" w:styleId="13">
    <w:name w:val="Верхний колонтитул Знак1"/>
    <w:basedOn w:val="a0"/>
    <w:uiPriority w:val="99"/>
    <w:semiHidden/>
    <w:rsid w:val="006F7BAC"/>
    <w:rPr>
      <w:rFonts w:ascii="Arial" w:eastAsia="Arial" w:hAnsi="Arial" w:cs="Arial"/>
    </w:rPr>
  </w:style>
  <w:style w:type="character" w:customStyle="1" w:styleId="210">
    <w:name w:val="Цитата 2 Знак1"/>
    <w:basedOn w:val="a0"/>
    <w:uiPriority w:val="29"/>
    <w:rsid w:val="006F7BAC"/>
    <w:rPr>
      <w:rFonts w:ascii="Arial" w:eastAsia="Arial" w:hAnsi="Arial" w:cs="Arial"/>
      <w:i/>
      <w:iCs/>
      <w:color w:val="000000" w:themeColor="text1"/>
    </w:rPr>
  </w:style>
  <w:style w:type="character" w:customStyle="1" w:styleId="14">
    <w:name w:val="Подзаголовок Знак1"/>
    <w:basedOn w:val="a0"/>
    <w:uiPriority w:val="11"/>
    <w:rsid w:val="006F7BA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5">
    <w:name w:val="Выделенная цитата Знак1"/>
    <w:basedOn w:val="a0"/>
    <w:uiPriority w:val="30"/>
    <w:rsid w:val="006F7BAC"/>
    <w:rPr>
      <w:rFonts w:ascii="Arial" w:eastAsia="Arial" w:hAnsi="Arial" w:cs="Arial"/>
      <w:b/>
      <w:bCs/>
      <w:i/>
      <w:iCs/>
      <w:color w:val="5B9BD5" w:themeColor="accent1"/>
    </w:rPr>
  </w:style>
  <w:style w:type="character" w:customStyle="1" w:styleId="16">
    <w:name w:val="Название Знак1"/>
    <w:basedOn w:val="a0"/>
    <w:uiPriority w:val="10"/>
    <w:rsid w:val="006F7BA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msonospacingmrcssattr">
    <w:name w:val="msonospacing_mr_css_attr"/>
    <w:basedOn w:val="a"/>
    <w:rsid w:val="00BB6B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Другое_"/>
    <w:basedOn w:val="a0"/>
    <w:link w:val="afa"/>
    <w:rsid w:val="00183741"/>
    <w:rPr>
      <w:rFonts w:ascii="Times New Roman" w:eastAsia="Times New Roman" w:hAnsi="Times New Roman" w:cs="Times New Roman"/>
      <w:sz w:val="28"/>
      <w:szCs w:val="28"/>
    </w:rPr>
  </w:style>
  <w:style w:type="paragraph" w:customStyle="1" w:styleId="afa">
    <w:name w:val="Другое"/>
    <w:basedOn w:val="a"/>
    <w:link w:val="af9"/>
    <w:rsid w:val="0018374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30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tended-textshort">
    <w:name w:val="extended-text__short"/>
    <w:rsid w:val="00161617"/>
  </w:style>
  <w:style w:type="character" w:customStyle="1" w:styleId="organictitlecontentspan">
    <w:name w:val="organictitlecontentspan"/>
    <w:basedOn w:val="a0"/>
    <w:rsid w:val="00B921E6"/>
  </w:style>
  <w:style w:type="character" w:customStyle="1" w:styleId="js-phone-number">
    <w:name w:val="js-phone-number"/>
    <w:basedOn w:val="a0"/>
    <w:rsid w:val="00E61F4C"/>
  </w:style>
  <w:style w:type="character" w:customStyle="1" w:styleId="letter-blockquotename">
    <w:name w:val="letter-blockquote__name"/>
    <w:basedOn w:val="a0"/>
    <w:rsid w:val="00E61F4C"/>
  </w:style>
  <w:style w:type="character" w:customStyle="1" w:styleId="letter-blockquoteemail">
    <w:name w:val="letter-blockquote__email"/>
    <w:basedOn w:val="a0"/>
    <w:rsid w:val="00E61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1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0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42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8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88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224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285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117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037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901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8144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426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872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8562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571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086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1391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0992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679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52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465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9965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02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963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830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164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373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59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579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811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1248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1009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5672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7098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756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444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3134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0695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057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4956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8400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474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9236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841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80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44539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0601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170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801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299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966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8824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9494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5288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700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550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1333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121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871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810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850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8077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65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499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688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98707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670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15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5827">
                  <w:marLeft w:val="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8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2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63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17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227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62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882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659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074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5657688">
                                                          <w:marLeft w:val="18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174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3270773">
                                                          <w:marLeft w:val="17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7742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7092338">
                                                          <w:marLeft w:val="13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161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2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1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9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13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3463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509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1729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8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2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8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2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9" Type="http://schemas.openxmlformats.org/officeDocument/2006/relationships/chart" Target="charts/chart31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34" Type="http://schemas.openxmlformats.org/officeDocument/2006/relationships/chart" Target="charts/chart26.xml"/><Relationship Id="rId42" Type="http://schemas.openxmlformats.org/officeDocument/2006/relationships/chart" Target="charts/chart34.xml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41" Type="http://schemas.openxmlformats.org/officeDocument/2006/relationships/chart" Target="charts/chart3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chart" Target="charts/chart32.xml"/><Relationship Id="rId45" Type="http://schemas.openxmlformats.org/officeDocument/2006/relationships/hyperlink" Target="http://www.kotelniki.mosreg.ru/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49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4" Type="http://schemas.openxmlformats.org/officeDocument/2006/relationships/chart" Target="charts/chart36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43" Type="http://schemas.openxmlformats.org/officeDocument/2006/relationships/chart" Target="charts/chart35.xm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0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1.xlsx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2.xlsx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3.xlsx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4.xlsx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5.xlsx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6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Наиболее востребованные государственные организации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100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Лист1!$B$1:$M$1</c:f>
              <c:strCache>
                <c:ptCount val="12"/>
                <c:pt idx="0">
                  <c:v>услуги дошкольных уч-й</c:v>
                </c:pt>
                <c:pt idx="1">
                  <c:v>социальные услуги</c:v>
                </c:pt>
                <c:pt idx="2">
                  <c:v>МФЦ</c:v>
                </c:pt>
                <c:pt idx="3">
                  <c:v>услуги среднего проф. образования</c:v>
                </c:pt>
                <c:pt idx="4">
                  <c:v>мед. услуги</c:v>
                </c:pt>
                <c:pt idx="5">
                  <c:v>дорожное строительство</c:v>
                </c:pt>
                <c:pt idx="6">
                  <c:v>электроснабжение</c:v>
                </c:pt>
                <c:pt idx="7">
                  <c:v>жилищное строительство</c:v>
                </c:pt>
                <c:pt idx="8">
                  <c:v>добыча  полезных ископаемых</c:v>
                </c:pt>
                <c:pt idx="9">
                  <c:v>межмуниц. маршруты регулярных перевозок</c:v>
                </c:pt>
                <c:pt idx="10">
                  <c:v>кадастровые работы</c:v>
                </c:pt>
                <c:pt idx="11">
                  <c:v>услуги теплоснабжения</c:v>
                </c:pt>
              </c:strCache>
            </c:strRef>
          </c:cat>
          <c:val>
            <c:numRef>
              <c:f>Лист1!$B$2:$M$2</c:f>
              <c:numCache>
                <c:formatCode>General</c:formatCode>
                <c:ptCount val="12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94</c:v>
                </c:pt>
                <c:pt idx="4">
                  <c:v>86</c:v>
                </c:pt>
                <c:pt idx="5">
                  <c:v>88</c:v>
                </c:pt>
                <c:pt idx="6">
                  <c:v>80</c:v>
                </c:pt>
                <c:pt idx="7">
                  <c:v>75</c:v>
                </c:pt>
                <c:pt idx="8">
                  <c:v>75</c:v>
                </c:pt>
                <c:pt idx="9">
                  <c:v>67</c:v>
                </c:pt>
                <c:pt idx="10">
                  <c:v>67</c:v>
                </c:pt>
                <c:pt idx="11">
                  <c:v>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A47-49D7-A88D-830D26527F5F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Лист1!$B$1:$M$1</c:f>
              <c:strCache>
                <c:ptCount val="12"/>
                <c:pt idx="0">
                  <c:v>услуги дошкольных уч-й</c:v>
                </c:pt>
                <c:pt idx="1">
                  <c:v>социальные услуги</c:v>
                </c:pt>
                <c:pt idx="2">
                  <c:v>МФЦ</c:v>
                </c:pt>
                <c:pt idx="3">
                  <c:v>услуги среднего проф. образования</c:v>
                </c:pt>
                <c:pt idx="4">
                  <c:v>мед. услуги</c:v>
                </c:pt>
                <c:pt idx="5">
                  <c:v>дорожное строительство</c:v>
                </c:pt>
                <c:pt idx="6">
                  <c:v>электроснабжение</c:v>
                </c:pt>
                <c:pt idx="7">
                  <c:v>жилищное строительство</c:v>
                </c:pt>
                <c:pt idx="8">
                  <c:v>добыча  полезных ископаемых</c:v>
                </c:pt>
                <c:pt idx="9">
                  <c:v>межмуниц. маршруты регулярных перевозок</c:v>
                </c:pt>
                <c:pt idx="10">
                  <c:v>кадастровые работы</c:v>
                </c:pt>
                <c:pt idx="11">
                  <c:v>услуги теплоснабжения</c:v>
                </c:pt>
              </c:strCache>
            </c:strRef>
          </c:cat>
          <c:val>
            <c:numRef>
              <c:f>Лист1!$B$3:$M$3</c:f>
              <c:numCache>
                <c:formatCode>General</c:formatCode>
                <c:ptCount val="12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A47-49D7-A88D-830D26527F5F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Лист1!$B$1:$M$1</c:f>
              <c:strCache>
                <c:ptCount val="12"/>
                <c:pt idx="0">
                  <c:v>услуги дошкольных уч-й</c:v>
                </c:pt>
                <c:pt idx="1">
                  <c:v>социальные услуги</c:v>
                </c:pt>
                <c:pt idx="2">
                  <c:v>МФЦ</c:v>
                </c:pt>
                <c:pt idx="3">
                  <c:v>услуги среднего проф. образования</c:v>
                </c:pt>
                <c:pt idx="4">
                  <c:v>мед. услуги</c:v>
                </c:pt>
                <c:pt idx="5">
                  <c:v>дорожное строительство</c:v>
                </c:pt>
                <c:pt idx="6">
                  <c:v>электроснабжение</c:v>
                </c:pt>
                <c:pt idx="7">
                  <c:v>жилищное строительство</c:v>
                </c:pt>
                <c:pt idx="8">
                  <c:v>добыча  полезных ископаемых</c:v>
                </c:pt>
                <c:pt idx="9">
                  <c:v>межмуниц. маршруты регулярных перевозок</c:v>
                </c:pt>
                <c:pt idx="10">
                  <c:v>кадастровые работы</c:v>
                </c:pt>
                <c:pt idx="11">
                  <c:v>услуги теплоснабжения</c:v>
                </c:pt>
              </c:strCache>
            </c:strRef>
          </c:cat>
          <c:val>
            <c:numRef>
              <c:f>Лист1!$B$4:$M$4</c:f>
              <c:numCache>
                <c:formatCode>General</c:formatCode>
                <c:ptCount val="12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A47-49D7-A88D-830D26527F5F}"/>
            </c:ext>
          </c:extLst>
        </c:ser>
        <c:ser>
          <c:idx val="3"/>
          <c:order val="3"/>
          <c:tx>
            <c:strRef>
              <c:f>Лист1!$A$5</c:f>
              <c:strCache>
                <c:ptCount val="1"/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Лист1!$B$1:$M$1</c:f>
              <c:strCache>
                <c:ptCount val="12"/>
                <c:pt idx="0">
                  <c:v>услуги дошкольных уч-й</c:v>
                </c:pt>
                <c:pt idx="1">
                  <c:v>социальные услуги</c:v>
                </c:pt>
                <c:pt idx="2">
                  <c:v>МФЦ</c:v>
                </c:pt>
                <c:pt idx="3">
                  <c:v>услуги среднего проф. образования</c:v>
                </c:pt>
                <c:pt idx="4">
                  <c:v>мед. услуги</c:v>
                </c:pt>
                <c:pt idx="5">
                  <c:v>дорожное строительство</c:v>
                </c:pt>
                <c:pt idx="6">
                  <c:v>электроснабжение</c:v>
                </c:pt>
                <c:pt idx="7">
                  <c:v>жилищное строительство</c:v>
                </c:pt>
                <c:pt idx="8">
                  <c:v>добыча  полезных ископаемых</c:v>
                </c:pt>
                <c:pt idx="9">
                  <c:v>межмуниц. маршруты регулярных перевозок</c:v>
                </c:pt>
                <c:pt idx="10">
                  <c:v>кадастровые работы</c:v>
                </c:pt>
                <c:pt idx="11">
                  <c:v>услуги теплоснабжения</c:v>
                </c:pt>
              </c:strCache>
            </c:strRef>
          </c:cat>
          <c:val>
            <c:numRef>
              <c:f>Лист1!$B$5:$M$5</c:f>
              <c:numCache>
                <c:formatCode>General</c:formatCode>
                <c:ptCount val="12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A47-49D7-A88D-830D26527F5F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77294976"/>
        <c:axId val="81907712"/>
      </c:barChart>
      <c:catAx>
        <c:axId val="77294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28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907712"/>
        <c:crosses val="autoZero"/>
        <c:auto val="1"/>
        <c:lblAlgn val="ctr"/>
        <c:lblOffset val="0"/>
        <c:noMultiLvlLbl val="0"/>
      </c:catAx>
      <c:valAx>
        <c:axId val="81907712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294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5445829687955671"/>
          <c:y val="0.32469597550306212"/>
          <c:w val="0.323490995917177"/>
          <c:h val="0.55455599300087488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Официальная информация, размещенная на интернет-портале об инвестиционной деятельности в Московской области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F76-4C6C-AFB6-9144CC4B62A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F76-4C6C-AFB6-9144CC4B62A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F76-4C6C-AFB6-9144CC4B62A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Предпочитаю пользоваться</c:v>
                </c:pt>
                <c:pt idx="1">
                  <c:v>Доверяю больше всего</c:v>
                </c:pt>
                <c:pt idx="2">
                  <c:v>Не пользуюсь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0.05</c:v>
                </c:pt>
                <c:pt idx="1">
                  <c:v>0.03</c:v>
                </c:pt>
                <c:pt idx="2">
                  <c:v>0.95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005-427B-AB5F-B7761E92709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Официальная информация, размещенная на официальном сайте ФАС России, УФАС по Московской области в сети Интернет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751-4282-A067-0BD52D77F03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751-4282-A067-0BD52D77F03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751-4282-A067-0BD52D77F03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Предпочитаю пользоваться</c:v>
                </c:pt>
                <c:pt idx="1">
                  <c:v>Доверяю больше всего</c:v>
                </c:pt>
                <c:pt idx="2">
                  <c:v>Не пользуюсь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0.05</c:v>
                </c:pt>
                <c:pt idx="1">
                  <c:v>0.08</c:v>
                </c:pt>
                <c:pt idx="2">
                  <c:v>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5DA-4731-8C18-B468D684544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Официальные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сайты других исполнительных органов государственной власти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993-4638-97D9-A0B451AF405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993-4638-97D9-A0B451AF405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993-4638-97D9-A0B451AF405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Предпочитаю пользоваться</c:v>
                </c:pt>
                <c:pt idx="1">
                  <c:v>Доверяю больше всего</c:v>
                </c:pt>
                <c:pt idx="2">
                  <c:v>Не пользуюсь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0.05</c:v>
                </c:pt>
                <c:pt idx="1">
                  <c:v>0.03</c:v>
                </c:pt>
                <c:pt idx="2">
                  <c:v>0.95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7E9-4A02-8B9E-4063AF9BDD7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Телевидение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36204851997666959"/>
          <c:y val="1.587301587301587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92B-4328-BD11-841D22A838A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92B-4328-BD11-841D22A838A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92B-4328-BD11-841D22A838A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Предпочитаю пользоваться</c:v>
                </c:pt>
                <c:pt idx="1">
                  <c:v>Доверяю больше всего</c:v>
                </c:pt>
                <c:pt idx="2">
                  <c:v>Не пользуюсь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0.23</c:v>
                </c:pt>
                <c:pt idx="1">
                  <c:v>0</c:v>
                </c:pt>
                <c:pt idx="2">
                  <c:v>0.78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DA3-4560-99C5-0C6BF917BE4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Печатные СМИ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108-45A7-9B74-5DDCACEF2AB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108-45A7-9B74-5DDCACEF2AB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108-45A7-9B74-5DDCACEF2AB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Предпочитаю пользоваться</c:v>
                </c:pt>
                <c:pt idx="1">
                  <c:v>Доверяю больше всего</c:v>
                </c:pt>
                <c:pt idx="2">
                  <c:v>Не пользуюсь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</c:v>
                </c:pt>
                <c:pt idx="1">
                  <c:v>0</c:v>
                </c:pt>
                <c:pt idx="2">
                  <c:v>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552-428B-BC86-F820B08D2D7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Радио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313-4C54-A85A-EDD003BCE27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313-4C54-A85A-EDD003BCE27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313-4C54-A85A-EDD003BCE27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Предпочитаю пользоваться</c:v>
                </c:pt>
                <c:pt idx="1">
                  <c:v>Доверяю больше всего</c:v>
                </c:pt>
                <c:pt idx="2">
                  <c:v>Не пользуюсь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</c:v>
                </c:pt>
                <c:pt idx="1">
                  <c:v>0</c:v>
                </c:pt>
                <c:pt idx="2">
                  <c:v>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A54-42E2-BB53-3957F88E771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Специальные блоги, порталы и прочие эл. ресурсы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147-4AAA-9844-0E065472F7E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147-4AAA-9844-0E065472F7E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147-4AAA-9844-0E065472F7E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Предпочитаю пользоваться</c:v>
                </c:pt>
                <c:pt idx="1">
                  <c:v>Доверяю больше всего</c:v>
                </c:pt>
                <c:pt idx="2">
                  <c:v>Не пользуюсь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</c:v>
                </c:pt>
                <c:pt idx="1">
                  <c:v>0.03</c:v>
                </c:pt>
                <c:pt idx="2">
                  <c:v>0.6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885-47AC-BE15-84AFB06C1F2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r>
              <a:rPr lang="ru-RU"/>
              <a:t> Результаты анкетирования </a:t>
            </a:r>
          </a:p>
          <a:p>
            <a:pPr>
              <a:defRPr sz="1400" b="0" i="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r>
              <a:rPr lang="ru-RU"/>
              <a:t>предпринимателей</a:t>
            </a:r>
          </a:p>
        </c:rich>
      </c:tx>
      <c:layout/>
      <c:overlay val="1"/>
      <c:spPr>
        <a:noFill/>
        <a:ln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3.3763532862356962E-2"/>
          <c:y val="5.5249981602766944E-2"/>
          <c:w val="0.71323956446716597"/>
          <c:h val="0.81722589349228547"/>
        </c:manualLayout>
      </c:layout>
      <c:doughnutChart>
        <c:varyColors val="1"/>
        <c:ser>
          <c:idx val="0"/>
          <c:order val="0"/>
          <c:spPr>
            <a:ln>
              <a:noFill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Sheet1!$A$2:$A$18</c:f>
              <c:strCache>
                <c:ptCount val="17"/>
                <c:pt idx="0">
                  <c:v>Дошкольное образование детей</c:v>
                </c:pt>
                <c:pt idx="1">
                  <c:v>Дополнительное образование детей</c:v>
                </c:pt>
                <c:pt idx="2">
                  <c:v>Детский отдых и оздоровление</c:v>
                </c:pt>
                <c:pt idx="3">
                  <c:v>Социальные услуги</c:v>
                </c:pt>
                <c:pt idx="4">
                  <c:v>Медицинские услуги</c:v>
                </c:pt>
                <c:pt idx="5">
                  <c:v>Торговля лекарственными препаратами (аптеки)</c:v>
                </c:pt>
                <c:pt idx="6">
                  <c:v>Ремонт автотранспортных средств</c:v>
                </c:pt>
                <c:pt idx="7">
                  <c:v>Розничная торговля</c:v>
                </c:pt>
                <c:pt idx="8">
                  <c:v>Общественное питание</c:v>
                </c:pt>
                <c:pt idx="9">
                  <c:v>Бытовое обслуживание</c:v>
                </c:pt>
                <c:pt idx="10">
                  <c:v>Выполнение работ по содержанию и текущему ремонту общего имущества собственников помещений в многоквартирном доме</c:v>
                </c:pt>
                <c:pt idx="11">
                  <c:v>Перевозка пассажиров и багажа легковым такси</c:v>
                </c:pt>
                <c:pt idx="12">
                  <c:v>Услуги связи , в том числе "Интернет"</c:v>
                </c:pt>
                <c:pt idx="13">
                  <c:v>Жилищное строительство</c:v>
                </c:pt>
                <c:pt idx="14">
                  <c:v>Производство бетона</c:v>
                </c:pt>
                <c:pt idx="15">
                  <c:v>Наружная реклама</c:v>
                </c:pt>
                <c:pt idx="16">
                  <c:v>Туризм и отдых</c:v>
                </c:pt>
              </c:strCache>
            </c:strRef>
          </c:cat>
          <c:val>
            <c:numRef>
              <c:f>Sheet1!$B$2:$B$18</c:f>
              <c:numCache>
                <c:formatCode>General</c:formatCode>
                <c:ptCount val="17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1</c:v>
                </c:pt>
                <c:pt idx="8">
                  <c:v>2</c:v>
                </c:pt>
                <c:pt idx="9">
                  <c:v>4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3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B89-488B-AE76-64218FCB0A7A}"/>
            </c:ext>
          </c:extLst>
        </c:ser>
        <c:ser>
          <c:idx val="1"/>
          <c:order val="1"/>
          <c:spPr>
            <a:ln>
              <a:noFill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Sheet1!$A$2:$A$18</c:f>
              <c:strCache>
                <c:ptCount val="17"/>
                <c:pt idx="0">
                  <c:v>Дошкольное образование детей</c:v>
                </c:pt>
                <c:pt idx="1">
                  <c:v>Дополнительное образование детей</c:v>
                </c:pt>
                <c:pt idx="2">
                  <c:v>Детский отдых и оздоровление</c:v>
                </c:pt>
                <c:pt idx="3">
                  <c:v>Социальные услуги</c:v>
                </c:pt>
                <c:pt idx="4">
                  <c:v>Медицинские услуги</c:v>
                </c:pt>
                <c:pt idx="5">
                  <c:v>Торговля лекарственными препаратами (аптеки)</c:v>
                </c:pt>
                <c:pt idx="6">
                  <c:v>Ремонт автотранспортных средств</c:v>
                </c:pt>
                <c:pt idx="7">
                  <c:v>Розничная торговля</c:v>
                </c:pt>
                <c:pt idx="8">
                  <c:v>Общественное питание</c:v>
                </c:pt>
                <c:pt idx="9">
                  <c:v>Бытовое обслуживание</c:v>
                </c:pt>
                <c:pt idx="10">
                  <c:v>Выполнение работ по содержанию и текущему ремонту общего имущества собственников помещений в многоквартирном доме</c:v>
                </c:pt>
                <c:pt idx="11">
                  <c:v>Перевозка пассажиров и багажа легковым такси</c:v>
                </c:pt>
                <c:pt idx="12">
                  <c:v>Услуги связи , в том числе "Интернет"</c:v>
                </c:pt>
                <c:pt idx="13">
                  <c:v>Жилищное строительство</c:v>
                </c:pt>
                <c:pt idx="14">
                  <c:v>Производство бетона</c:v>
                </c:pt>
                <c:pt idx="15">
                  <c:v>Наружная реклама</c:v>
                </c:pt>
                <c:pt idx="16">
                  <c:v>Туризм и отдых</c:v>
                </c:pt>
              </c:strCache>
            </c:strRef>
          </c:cat>
          <c:val>
            <c:numRef>
              <c:f>Sheet1!$C$2:$C$18</c:f>
              <c:numCache>
                <c:formatCode>General</c:formatCode>
                <c:ptCount val="17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B89-488B-AE76-64218FCB0A7A}"/>
            </c:ext>
          </c:extLst>
        </c:ser>
        <c:ser>
          <c:idx val="2"/>
          <c:order val="2"/>
          <c:spPr>
            <a:ln>
              <a:noFill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Sheet1!$A$2:$A$18</c:f>
              <c:strCache>
                <c:ptCount val="17"/>
                <c:pt idx="0">
                  <c:v>Дошкольное образование детей</c:v>
                </c:pt>
                <c:pt idx="1">
                  <c:v>Дополнительное образование детей</c:v>
                </c:pt>
                <c:pt idx="2">
                  <c:v>Детский отдых и оздоровление</c:v>
                </c:pt>
                <c:pt idx="3">
                  <c:v>Социальные услуги</c:v>
                </c:pt>
                <c:pt idx="4">
                  <c:v>Медицинские услуги</c:v>
                </c:pt>
                <c:pt idx="5">
                  <c:v>Торговля лекарственными препаратами (аптеки)</c:v>
                </c:pt>
                <c:pt idx="6">
                  <c:v>Ремонт автотранспортных средств</c:v>
                </c:pt>
                <c:pt idx="7">
                  <c:v>Розничная торговля</c:v>
                </c:pt>
                <c:pt idx="8">
                  <c:v>Общественное питание</c:v>
                </c:pt>
                <c:pt idx="9">
                  <c:v>Бытовое обслуживание</c:v>
                </c:pt>
                <c:pt idx="10">
                  <c:v>Выполнение работ по содержанию и текущему ремонту общего имущества собственников помещений в многоквартирном доме</c:v>
                </c:pt>
                <c:pt idx="11">
                  <c:v>Перевозка пассажиров и багажа легковым такси</c:v>
                </c:pt>
                <c:pt idx="12">
                  <c:v>Услуги связи , в том числе "Интернет"</c:v>
                </c:pt>
                <c:pt idx="13">
                  <c:v>Жилищное строительство</c:v>
                </c:pt>
                <c:pt idx="14">
                  <c:v>Производство бетона</c:v>
                </c:pt>
                <c:pt idx="15">
                  <c:v>Наружная реклама</c:v>
                </c:pt>
                <c:pt idx="16">
                  <c:v>Туризм и отдых</c:v>
                </c:pt>
              </c:strCache>
            </c:strRef>
          </c:cat>
          <c:val>
            <c:numRef>
              <c:f>Sheet1!$D$2:$D$18</c:f>
              <c:numCache>
                <c:formatCode>General</c:formatCode>
                <c:ptCount val="17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B89-488B-AE76-64218FCB0A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0.66241803787577125"/>
          <c:y val="0.10056114013785659"/>
          <c:w val="0.3089076733055427"/>
          <c:h val="0.87837262302395969"/>
        </c:manualLayout>
      </c:layout>
      <c:overlay val="0"/>
      <c:spPr>
        <a:noFill/>
        <a:ln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>
              <a:solidFill>
                <a:schemeClr val="tx1">
                  <a:lumMod val="65000"/>
                  <a:lumOff val="35000"/>
                </a:schemeClr>
              </a:solidFill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r>
              <a:rPr lang="ru-RU"/>
              <a:t> Оценка уровня конкурентной борьбы в сфере предпринимательской деятельности </a:t>
            </a:r>
          </a:p>
        </c:rich>
      </c:tx>
      <c:layout>
        <c:manualLayout>
          <c:xMode val="edge"/>
          <c:yMode val="edge"/>
          <c:x val="0.20313742720485931"/>
          <c:y val="0"/>
        </c:manualLayout>
      </c:layout>
      <c:overlay val="1"/>
      <c:spPr>
        <a:noFill/>
        <a:ln>
          <a:noFill/>
        </a:ln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8695210455521253"/>
          <c:y val="9.2940125111706878E-2"/>
          <c:w val="0.67192217712873992"/>
          <c:h val="0.79745751620189564"/>
        </c:manualLayout>
      </c:layout>
      <c:bar3DChart>
        <c:barDir val="bar"/>
        <c:grouping val="clustered"/>
        <c:varyColors val="0"/>
        <c:ser>
          <c:idx val="0"/>
          <c:order val="0"/>
          <c:invertIfNegative val="1"/>
          <c:dPt>
            <c:idx val="0"/>
            <c:invertIfNegative val="1"/>
            <c:bubble3D val="0"/>
            <c:spPr>
              <a:solidFill>
                <a:schemeClr val="accent1">
                  <a:tint val="100000"/>
                </a:schemeClr>
              </a:solidFill>
              <a:ln w="25400">
                <a:solidFill>
                  <a:schemeClr val="lt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75E-4B49-9897-046090D0A704}"/>
              </c:ext>
            </c:extLst>
          </c:dPt>
          <c:dPt>
            <c:idx val="1"/>
            <c:invertIfNegative val="1"/>
            <c:bubble3D val="0"/>
            <c:spPr>
              <a:solidFill>
                <a:schemeClr val="accent2">
                  <a:tint val="100000"/>
                </a:schemeClr>
              </a:solidFill>
              <a:ln w="25400">
                <a:solidFill>
                  <a:schemeClr val="lt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75E-4B49-9897-046090D0A704}"/>
              </c:ext>
            </c:extLst>
          </c:dPt>
          <c:dPt>
            <c:idx val="2"/>
            <c:invertIfNegative val="1"/>
            <c:bubble3D val="0"/>
            <c:spPr>
              <a:solidFill>
                <a:schemeClr val="accent3">
                  <a:tint val="100000"/>
                </a:schemeClr>
              </a:solidFill>
              <a:ln w="25400">
                <a:solidFill>
                  <a:schemeClr val="lt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75E-4B49-9897-046090D0A704}"/>
              </c:ext>
            </c:extLst>
          </c:dPt>
          <c:dPt>
            <c:idx val="3"/>
            <c:invertIfNegative val="1"/>
            <c:bubble3D val="0"/>
            <c:spPr>
              <a:solidFill>
                <a:schemeClr val="accent4">
                  <a:tint val="100000"/>
                </a:schemeClr>
              </a:solidFill>
              <a:ln w="25400">
                <a:solidFill>
                  <a:schemeClr val="lt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75E-4B49-9897-046090D0A704}"/>
              </c:ext>
            </c:extLst>
          </c:dPt>
          <c:dPt>
            <c:idx val="4"/>
            <c:invertIfNegative val="1"/>
            <c:bubble3D val="0"/>
            <c:spPr>
              <a:solidFill>
                <a:schemeClr val="accent5">
                  <a:tint val="100000"/>
                </a:schemeClr>
              </a:solidFill>
              <a:ln w="25400">
                <a:solidFill>
                  <a:schemeClr val="lt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A75E-4B49-9897-046090D0A704}"/>
              </c:ext>
            </c:extLst>
          </c:dPt>
          <c:dPt>
            <c:idx val="5"/>
            <c:invertIfNegative val="1"/>
            <c:bubble3D val="0"/>
            <c:spPr>
              <a:solidFill>
                <a:schemeClr val="accent6">
                  <a:tint val="100000"/>
                </a:schemeClr>
              </a:solidFill>
              <a:ln w="25400">
                <a:solidFill>
                  <a:schemeClr val="lt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A75E-4B49-9897-046090D0A704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Sheet1!$A$1:$A$7</c:f>
              <c:strCache>
                <c:ptCount val="7"/>
                <c:pt idx="1">
                  <c:v>Очень высокая конкуренция</c:v>
                </c:pt>
                <c:pt idx="2">
                  <c:v>Высокая конкуренция</c:v>
                </c:pt>
                <c:pt idx="3">
                  <c:v>Умеренная конкуренция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Sheet1!$B$1:$B$7</c:f>
              <c:numCache>
                <c:formatCode>0%</c:formatCode>
                <c:ptCount val="7"/>
                <c:pt idx="1">
                  <c:v>0.4</c:v>
                </c:pt>
                <c:pt idx="2">
                  <c:v>0.32</c:v>
                </c:pt>
                <c:pt idx="3">
                  <c:v>0.08</c:v>
                </c:pt>
                <c:pt idx="4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A75E-4B49-9897-046090D0A704}"/>
            </c:ext>
          </c:extLst>
        </c:ser>
        <c:ser>
          <c:idx val="1"/>
          <c:order val="1"/>
          <c:invertIfNegative val="1"/>
          <c:dPt>
            <c:idx val="0"/>
            <c:invertIfNegative val="1"/>
            <c:bubble3D val="0"/>
            <c:spPr>
              <a:solidFill>
                <a:schemeClr val="accent1">
                  <a:tint val="100000"/>
                </a:schemeClr>
              </a:solidFill>
              <a:ln w="25400">
                <a:solidFill>
                  <a:schemeClr val="lt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A75E-4B49-9897-046090D0A704}"/>
              </c:ext>
            </c:extLst>
          </c:dPt>
          <c:dPt>
            <c:idx val="1"/>
            <c:invertIfNegative val="1"/>
            <c:bubble3D val="0"/>
            <c:spPr>
              <a:solidFill>
                <a:schemeClr val="accent2">
                  <a:tint val="100000"/>
                </a:schemeClr>
              </a:solidFill>
              <a:ln w="25400">
                <a:solidFill>
                  <a:schemeClr val="lt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A75E-4B49-9897-046090D0A704}"/>
              </c:ext>
            </c:extLst>
          </c:dPt>
          <c:dPt>
            <c:idx val="2"/>
            <c:invertIfNegative val="1"/>
            <c:bubble3D val="0"/>
            <c:spPr>
              <a:solidFill>
                <a:schemeClr val="accent3">
                  <a:tint val="100000"/>
                </a:schemeClr>
              </a:solidFill>
              <a:ln w="25400">
                <a:solidFill>
                  <a:schemeClr val="lt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2-A75E-4B49-9897-046090D0A704}"/>
              </c:ext>
            </c:extLst>
          </c:dPt>
          <c:dPt>
            <c:idx val="3"/>
            <c:invertIfNegative val="1"/>
            <c:bubble3D val="0"/>
            <c:spPr>
              <a:solidFill>
                <a:schemeClr val="accent4">
                  <a:tint val="100000"/>
                </a:schemeClr>
              </a:solidFill>
              <a:ln w="25400">
                <a:solidFill>
                  <a:schemeClr val="lt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4-A75E-4B49-9897-046090D0A704}"/>
              </c:ext>
            </c:extLst>
          </c:dPt>
          <c:dPt>
            <c:idx val="4"/>
            <c:invertIfNegative val="1"/>
            <c:bubble3D val="0"/>
            <c:spPr>
              <a:solidFill>
                <a:schemeClr val="accent5">
                  <a:tint val="100000"/>
                </a:schemeClr>
              </a:solidFill>
              <a:ln w="25400">
                <a:solidFill>
                  <a:schemeClr val="lt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6-A75E-4B49-9897-046090D0A704}"/>
              </c:ext>
            </c:extLst>
          </c:dPt>
          <c:dPt>
            <c:idx val="5"/>
            <c:invertIfNegative val="1"/>
            <c:bubble3D val="0"/>
            <c:spPr>
              <a:solidFill>
                <a:schemeClr val="accent6">
                  <a:tint val="100000"/>
                </a:schemeClr>
              </a:solidFill>
              <a:ln w="25400">
                <a:solidFill>
                  <a:schemeClr val="lt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8-A75E-4B49-9897-046090D0A704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Sheet1!$A$1:$A$7</c:f>
              <c:strCache>
                <c:ptCount val="7"/>
                <c:pt idx="1">
                  <c:v>Очень высокая конкуренция</c:v>
                </c:pt>
                <c:pt idx="2">
                  <c:v>Высокая конкуренция</c:v>
                </c:pt>
                <c:pt idx="3">
                  <c:v>Умеренная конкуренция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Sheet1!$C$1:$C$7</c:f>
              <c:numCache>
                <c:formatCode>General</c:formatCode>
                <c:ptCount val="7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9-A75E-4B49-9897-046090D0A704}"/>
            </c:ext>
          </c:extLst>
        </c:ser>
        <c:ser>
          <c:idx val="2"/>
          <c:order val="2"/>
          <c:invertIfNegative val="1"/>
          <c:dPt>
            <c:idx val="0"/>
            <c:invertIfNegative val="1"/>
            <c:bubble3D val="0"/>
            <c:spPr>
              <a:solidFill>
                <a:schemeClr val="accent1">
                  <a:tint val="100000"/>
                </a:schemeClr>
              </a:solidFill>
              <a:ln w="25400">
                <a:solidFill>
                  <a:schemeClr val="lt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A75E-4B49-9897-046090D0A704}"/>
              </c:ext>
            </c:extLst>
          </c:dPt>
          <c:dPt>
            <c:idx val="1"/>
            <c:invertIfNegative val="1"/>
            <c:bubble3D val="0"/>
            <c:spPr>
              <a:solidFill>
                <a:schemeClr val="accent2">
                  <a:tint val="100000"/>
                </a:schemeClr>
              </a:solidFill>
              <a:ln w="25400">
                <a:solidFill>
                  <a:schemeClr val="lt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A75E-4B49-9897-046090D0A704}"/>
              </c:ext>
            </c:extLst>
          </c:dPt>
          <c:dPt>
            <c:idx val="2"/>
            <c:invertIfNegative val="1"/>
            <c:bubble3D val="0"/>
            <c:spPr>
              <a:solidFill>
                <a:schemeClr val="accent3">
                  <a:tint val="100000"/>
                </a:schemeClr>
              </a:solidFill>
              <a:ln w="25400">
                <a:solidFill>
                  <a:schemeClr val="lt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A75E-4B49-9897-046090D0A704}"/>
              </c:ext>
            </c:extLst>
          </c:dPt>
          <c:dPt>
            <c:idx val="3"/>
            <c:invertIfNegative val="1"/>
            <c:bubble3D val="0"/>
            <c:spPr>
              <a:solidFill>
                <a:schemeClr val="accent4">
                  <a:tint val="100000"/>
                </a:schemeClr>
              </a:solidFill>
              <a:ln w="25400">
                <a:solidFill>
                  <a:schemeClr val="lt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A75E-4B49-9897-046090D0A704}"/>
              </c:ext>
            </c:extLst>
          </c:dPt>
          <c:dPt>
            <c:idx val="4"/>
            <c:invertIfNegative val="1"/>
            <c:bubble3D val="0"/>
            <c:spPr>
              <a:solidFill>
                <a:schemeClr val="accent5">
                  <a:tint val="100000"/>
                </a:schemeClr>
              </a:solidFill>
              <a:ln w="25400">
                <a:solidFill>
                  <a:schemeClr val="lt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3-A75E-4B49-9897-046090D0A704}"/>
              </c:ext>
            </c:extLst>
          </c:dPt>
          <c:dPt>
            <c:idx val="5"/>
            <c:invertIfNegative val="1"/>
            <c:bubble3D val="0"/>
            <c:spPr>
              <a:solidFill>
                <a:schemeClr val="accent6">
                  <a:tint val="100000"/>
                </a:schemeClr>
              </a:solidFill>
              <a:ln w="25400">
                <a:solidFill>
                  <a:schemeClr val="lt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5-A75E-4B49-9897-046090D0A704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Sheet1!$A$1:$A$7</c:f>
              <c:strCache>
                <c:ptCount val="7"/>
                <c:pt idx="1">
                  <c:v>Очень высокая конкуренция</c:v>
                </c:pt>
                <c:pt idx="2">
                  <c:v>Высокая конкуренция</c:v>
                </c:pt>
                <c:pt idx="3">
                  <c:v>Умеренная конкуренция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Sheet1!$D$1:$D$7</c:f>
              <c:numCache>
                <c:formatCode>General</c:formatCode>
                <c:ptCount val="7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6-A75E-4B49-9897-046090D0A7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8713984"/>
        <c:axId val="58715520"/>
        <c:axId val="0"/>
      </c:bar3DChart>
      <c:catAx>
        <c:axId val="5871398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58715520"/>
        <c:crosses val="autoZero"/>
        <c:auto val="1"/>
        <c:lblAlgn val="ctr"/>
        <c:lblOffset val="100"/>
        <c:tickMarkSkip val="1"/>
        <c:noMultiLvlLbl val="0"/>
      </c:catAx>
      <c:valAx>
        <c:axId val="58715520"/>
        <c:scaling>
          <c:orientation val="minMax"/>
        </c:scaling>
        <c:delete val="0"/>
        <c:axPos val="b"/>
        <c:numFmt formatCode="0%" sourceLinked="1"/>
        <c:majorTickMark val="out"/>
        <c:minorTickMark val="none"/>
        <c:tickLblPos val="nextTo"/>
        <c:crossAx val="58713984"/>
        <c:crosses val="autoZero"/>
        <c:crossBetween val="between"/>
      </c:valAx>
      <c:spPr>
        <a:noFill/>
        <a:ln>
          <a:noFill/>
        </a:ln>
      </c:spPr>
    </c:plotArea>
    <c:legend>
      <c:legendPos val="b"/>
      <c:layout>
        <c:manualLayout>
          <c:xMode val="edge"/>
          <c:yMode val="edge"/>
          <c:x val="0.39363850443804654"/>
          <c:y val="0.94298649666110768"/>
          <c:w val="0.21272299112390686"/>
          <c:h val="5.7013503338892289E-2"/>
        </c:manualLayout>
      </c:layout>
      <c:overlay val="0"/>
      <c:spPr>
        <a:noFill/>
        <a:ln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>
              <a:solidFill>
                <a:schemeClr val="tx1">
                  <a:lumMod val="65000"/>
                  <a:lumOff val="35000"/>
                </a:schemeClr>
              </a:solidFill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r>
              <a:rPr lang="ru-RU"/>
              <a:t> Количество предпринимателей, положительно оценивающих деятельность органов власти</a:t>
            </a:r>
          </a:p>
        </c:rich>
      </c:tx>
      <c:layout>
        <c:manualLayout>
          <c:xMode val="edge"/>
          <c:yMode val="edge"/>
          <c:x val="0.28217631052999109"/>
          <c:y val="0"/>
        </c:manualLayout>
      </c:layout>
      <c:overlay val="1"/>
      <c:spPr>
        <a:noFill/>
        <a:ln>
          <a:noFill/>
        </a:ln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8832831675857029"/>
          <c:y val="0.12121212121212122"/>
          <c:w val="0.67088685015290517"/>
          <c:h val="0.81239491691104593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solidFill>
              <a:schemeClr val="accent1">
                <a:tint val="100000"/>
              </a:schemeClr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Удовлетворены</c:v>
                </c:pt>
                <c:pt idx="1">
                  <c:v>Скорее удовлетворены</c:v>
                </c:pt>
                <c:pt idx="2">
                  <c:v>Затруднились ответить</c:v>
                </c:pt>
              </c:strCache>
            </c:strRef>
          </c:cat>
          <c:val>
            <c:numRef>
              <c:f>Sheet1!$B$2:$B$7</c:f>
              <c:numCache>
                <c:formatCode>0%</c:formatCode>
                <c:ptCount val="6"/>
                <c:pt idx="0">
                  <c:v>0.68</c:v>
                </c:pt>
                <c:pt idx="1">
                  <c:v>0.16</c:v>
                </c:pt>
                <c:pt idx="2">
                  <c:v>0.16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F40-448D-A435-E9EA6C5E21D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spPr>
            <a:solidFill>
              <a:schemeClr val="accent2">
                <a:tint val="100000"/>
              </a:schemeClr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Удовлетворены</c:v>
                </c:pt>
                <c:pt idx="1">
                  <c:v>Скорее удовлетворены</c:v>
                </c:pt>
                <c:pt idx="2">
                  <c:v>Затруднились ответить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F40-448D-A435-E9EA6C5E21D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spPr>
            <a:solidFill>
              <a:schemeClr val="accent3">
                <a:tint val="100000"/>
              </a:schemeClr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Удовлетворены</c:v>
                </c:pt>
                <c:pt idx="1">
                  <c:v>Скорее удовлетворены</c:v>
                </c:pt>
                <c:pt idx="2">
                  <c:v>Затруднились ответить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F40-448D-A435-E9EA6C5E21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1114752"/>
        <c:axId val="71116288"/>
        <c:axId val="0"/>
      </c:bar3DChart>
      <c:catAx>
        <c:axId val="711147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endParaRPr lang="ru-RU"/>
          </a:p>
        </c:txPr>
        <c:crossAx val="71116288"/>
        <c:crosses val="autoZero"/>
        <c:auto val="1"/>
        <c:lblAlgn val="ctr"/>
        <c:lblOffset val="100"/>
        <c:tickMarkSkip val="1"/>
        <c:noMultiLvlLbl val="0"/>
      </c:catAx>
      <c:valAx>
        <c:axId val="711162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endParaRPr lang="ru-RU"/>
          </a:p>
        </c:txPr>
        <c:crossAx val="71114752"/>
        <c:crosses val="autoZero"/>
        <c:crossBetween val="between"/>
      </c:valAx>
      <c:spPr>
        <a:noFill/>
        <a:ln>
          <a:noFill/>
        </a:ln>
      </c:spPr>
    </c:plotArea>
    <c:legend>
      <c:legendPos val="l"/>
      <c:layout>
        <c:manualLayout>
          <c:xMode val="edge"/>
          <c:yMode val="edge"/>
          <c:x val="1.4271151885830785E-2"/>
          <c:y val="0.54330677873476951"/>
          <c:w val="3.0672863139813947E-2"/>
          <c:h val="0.37868458524795839"/>
        </c:manualLayout>
      </c:layout>
      <c:overlay val="0"/>
      <c:spPr>
        <a:noFill/>
        <a:ln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>
              <a:solidFill>
                <a:schemeClr val="tx1">
                  <a:lumMod val="65000"/>
                  <a:lumOff val="35000"/>
                </a:schemeClr>
              </a:solidFill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Наиболее востребованные коммерческие организации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Лист1!$C$2</c:f>
              <c:strCache>
                <c:ptCount val="1"/>
                <c:pt idx="0">
                  <c:v>100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Лист1!$B$1:$M$1</c:f>
              <c:strCache>
                <c:ptCount val="12"/>
                <c:pt idx="0">
                  <c:v>производство бетона </c:v>
                </c:pt>
                <c:pt idx="1">
                  <c:v>услуги организации общественного питания</c:v>
                </c:pt>
                <c:pt idx="2">
                  <c:v>организация туризма и отдыха </c:v>
                </c:pt>
                <c:pt idx="3">
                  <c:v>производство кирпича</c:v>
                </c:pt>
                <c:pt idx="4">
                  <c:v>интернет</c:v>
                </c:pt>
                <c:pt idx="5">
                  <c:v>розничная торговля</c:v>
                </c:pt>
                <c:pt idx="6">
                  <c:v>легковое такси</c:v>
                </c:pt>
                <c:pt idx="7">
                  <c:v>продукция крестьянских и фермерских хозяйств</c:v>
                </c:pt>
                <c:pt idx="8">
                  <c:v>ритуальные услуги</c:v>
                </c:pt>
                <c:pt idx="9">
                  <c:v>аптеки</c:v>
                </c:pt>
                <c:pt idx="10">
                  <c:v>жилищное строительство</c:v>
                </c:pt>
                <c:pt idx="11">
                  <c:v>переработка водных биоресурсов, товарной аквакультуры</c:v>
                </c:pt>
              </c:strCache>
            </c:strRef>
          </c:cat>
          <c:val>
            <c:numRef>
              <c:f>Лист1!$B$2:$M$2</c:f>
              <c:numCache>
                <c:formatCode>General</c:formatCode>
                <c:ptCount val="12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97</c:v>
                </c:pt>
                <c:pt idx="6">
                  <c:v>93</c:v>
                </c:pt>
                <c:pt idx="7">
                  <c:v>86</c:v>
                </c:pt>
                <c:pt idx="8">
                  <c:v>86</c:v>
                </c:pt>
                <c:pt idx="9">
                  <c:v>84</c:v>
                </c:pt>
                <c:pt idx="10">
                  <c:v>75</c:v>
                </c:pt>
                <c:pt idx="11">
                  <c:v>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055-42D5-8138-644146F3AF69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Лист1!$B$1:$M$1</c:f>
              <c:strCache>
                <c:ptCount val="12"/>
                <c:pt idx="0">
                  <c:v>производство бетона </c:v>
                </c:pt>
                <c:pt idx="1">
                  <c:v>услуги организации общественного питания</c:v>
                </c:pt>
                <c:pt idx="2">
                  <c:v>организация туризма и отдыха </c:v>
                </c:pt>
                <c:pt idx="3">
                  <c:v>производство кирпича</c:v>
                </c:pt>
                <c:pt idx="4">
                  <c:v>интернет</c:v>
                </c:pt>
                <c:pt idx="5">
                  <c:v>розничная торговля</c:v>
                </c:pt>
                <c:pt idx="6">
                  <c:v>легковое такси</c:v>
                </c:pt>
                <c:pt idx="7">
                  <c:v>продукция крестьянских и фермерских хозяйств</c:v>
                </c:pt>
                <c:pt idx="8">
                  <c:v>ритуальные услуги</c:v>
                </c:pt>
                <c:pt idx="9">
                  <c:v>аптеки</c:v>
                </c:pt>
                <c:pt idx="10">
                  <c:v>жилищное строительство</c:v>
                </c:pt>
                <c:pt idx="11">
                  <c:v>переработка водных биоресурсов, товарной аквакультуры</c:v>
                </c:pt>
              </c:strCache>
            </c:strRef>
          </c:cat>
          <c:val>
            <c:numRef>
              <c:f>Лист1!$B$3:$M$3</c:f>
              <c:numCache>
                <c:formatCode>General</c:formatCode>
                <c:ptCount val="12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055-42D5-8138-644146F3AF69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Лист1!$B$1:$M$1</c:f>
              <c:strCache>
                <c:ptCount val="12"/>
                <c:pt idx="0">
                  <c:v>производство бетона </c:v>
                </c:pt>
                <c:pt idx="1">
                  <c:v>услуги организации общественного питания</c:v>
                </c:pt>
                <c:pt idx="2">
                  <c:v>организация туризма и отдыха </c:v>
                </c:pt>
                <c:pt idx="3">
                  <c:v>производство кирпича</c:v>
                </c:pt>
                <c:pt idx="4">
                  <c:v>интернет</c:v>
                </c:pt>
                <c:pt idx="5">
                  <c:v>розничная торговля</c:v>
                </c:pt>
                <c:pt idx="6">
                  <c:v>легковое такси</c:v>
                </c:pt>
                <c:pt idx="7">
                  <c:v>продукция крестьянских и фермерских хозяйств</c:v>
                </c:pt>
                <c:pt idx="8">
                  <c:v>ритуальные услуги</c:v>
                </c:pt>
                <c:pt idx="9">
                  <c:v>аптеки</c:v>
                </c:pt>
                <c:pt idx="10">
                  <c:v>жилищное строительство</c:v>
                </c:pt>
                <c:pt idx="11">
                  <c:v>переработка водных биоресурсов, товарной аквакультуры</c:v>
                </c:pt>
              </c:strCache>
            </c:strRef>
          </c:cat>
          <c:val>
            <c:numRef>
              <c:f>Лист1!$B$4:$M$4</c:f>
              <c:numCache>
                <c:formatCode>General</c:formatCode>
                <c:ptCount val="12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055-42D5-8138-644146F3AF69}"/>
            </c:ext>
          </c:extLst>
        </c:ser>
        <c:ser>
          <c:idx val="3"/>
          <c:order val="3"/>
          <c:tx>
            <c:strRef>
              <c:f>Лист1!$A$5</c:f>
              <c:strCache>
                <c:ptCount val="1"/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Лист1!$B$1:$M$1</c:f>
              <c:strCache>
                <c:ptCount val="12"/>
                <c:pt idx="0">
                  <c:v>производство бетона </c:v>
                </c:pt>
                <c:pt idx="1">
                  <c:v>услуги организации общественного питания</c:v>
                </c:pt>
                <c:pt idx="2">
                  <c:v>организация туризма и отдыха </c:v>
                </c:pt>
                <c:pt idx="3">
                  <c:v>производство кирпича</c:v>
                </c:pt>
                <c:pt idx="4">
                  <c:v>интернет</c:v>
                </c:pt>
                <c:pt idx="5">
                  <c:v>розничная торговля</c:v>
                </c:pt>
                <c:pt idx="6">
                  <c:v>легковое такси</c:v>
                </c:pt>
                <c:pt idx="7">
                  <c:v>продукция крестьянских и фермерских хозяйств</c:v>
                </c:pt>
                <c:pt idx="8">
                  <c:v>ритуальные услуги</c:v>
                </c:pt>
                <c:pt idx="9">
                  <c:v>аптеки</c:v>
                </c:pt>
                <c:pt idx="10">
                  <c:v>жилищное строительство</c:v>
                </c:pt>
                <c:pt idx="11">
                  <c:v>переработка водных биоресурсов, товарной аквакультуры</c:v>
                </c:pt>
              </c:strCache>
            </c:strRef>
          </c:cat>
          <c:val>
            <c:numRef>
              <c:f>Лист1!$B$5:$M$5</c:f>
              <c:numCache>
                <c:formatCode>General</c:formatCode>
                <c:ptCount val="12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055-42D5-8138-644146F3AF6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84052608"/>
        <c:axId val="100012416"/>
      </c:barChart>
      <c:catAx>
        <c:axId val="84052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28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012416"/>
        <c:crosses val="autoZero"/>
        <c:auto val="1"/>
        <c:lblAlgn val="ctr"/>
        <c:lblOffset val="0"/>
        <c:noMultiLvlLbl val="0"/>
      </c:catAx>
      <c:valAx>
        <c:axId val="100012416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052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r>
              <a:rPr lang="ru-RU"/>
              <a:t> Оценка уровня административных барьеров субъектами предпринимательской деятельности</a:t>
            </a:r>
          </a:p>
        </c:rich>
      </c:tx>
      <c:layout>
        <c:manualLayout>
          <c:xMode val="edge"/>
          <c:yMode val="edge"/>
          <c:x val="0.10932920536635707"/>
          <c:y val="0"/>
        </c:manualLayout>
      </c:layout>
      <c:overlay val="1"/>
      <c:spPr>
        <a:noFill/>
        <a:ln>
          <a:noFill/>
        </a:ln>
      </c:spPr>
    </c:title>
    <c:autoTitleDeleted val="0"/>
    <c:view3D>
      <c:rotX val="17"/>
      <c:rotY val="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575851393188854E-2"/>
          <c:y val="4.5121263395375068E-2"/>
          <c:w val="0.95459236326109387"/>
          <c:h val="0.52098822672546641"/>
        </c:manualLayout>
      </c:layout>
      <c:pie3DChart>
        <c:varyColors val="1"/>
        <c:ser>
          <c:idx val="0"/>
          <c:order val="0"/>
          <c:spPr>
            <a:ln>
              <a:noFill/>
            </a:ln>
          </c:spPr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Sheet1!$A$2:$A$8</c:f>
              <c:strCache>
                <c:ptCount val="7"/>
                <c:pt idx="0">
                  <c:v>Сложность получения доступа к земельным участкам</c:v>
                </c:pt>
                <c:pt idx="1">
                  <c:v>Нестабильность российского законодательства, регулирующего предпринимательскую деятельность</c:v>
                </c:pt>
                <c:pt idx="2">
                  <c:v>Сложность/ затянутость процедуры получения лицензий</c:v>
                </c:pt>
                <c:pt idx="3">
                  <c:v>Высокие налоги</c:v>
                </c:pt>
                <c:pt idx="4">
                  <c:v>Нет ограничений</c:v>
                </c:pt>
                <c:pt idx="5">
                  <c:v>Другое</c:v>
                </c:pt>
                <c:pt idx="6">
                  <c:v>Действие /давление со стороны правоохранительных органов власти, препятствующие ведению бизнеса на рынке или входу на рынок новых участников</c:v>
                </c:pt>
              </c:strCache>
            </c:strRef>
          </c:cat>
          <c:val>
            <c:numRef>
              <c:f>Sheet1!$B$2:$B$8</c:f>
              <c:numCache>
                <c:formatCode>0%</c:formatCode>
                <c:ptCount val="7"/>
                <c:pt idx="0">
                  <c:v>0.04</c:v>
                </c:pt>
                <c:pt idx="1">
                  <c:v>0.68</c:v>
                </c:pt>
                <c:pt idx="2">
                  <c:v>0.04</c:v>
                </c:pt>
                <c:pt idx="3">
                  <c:v>0.76</c:v>
                </c:pt>
                <c:pt idx="4">
                  <c:v>0.2</c:v>
                </c:pt>
                <c:pt idx="5">
                  <c:v>0.12</c:v>
                </c:pt>
                <c:pt idx="6">
                  <c:v>0.04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C63-4193-8439-52326FFCB7B2}"/>
            </c:ext>
          </c:extLst>
        </c:ser>
        <c:ser>
          <c:idx val="1"/>
          <c:order val="1"/>
          <c:spPr>
            <a:ln>
              <a:noFill/>
            </a:ln>
          </c:spPr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Сложность получения доступа к земельным участкам</c:v>
                </c:pt>
                <c:pt idx="1">
                  <c:v>Нестабильность российского законодательства, регулирующего предпринимательскую деятельность</c:v>
                </c:pt>
                <c:pt idx="2">
                  <c:v>Сложность/ затянутость процедуры получения лицензий</c:v>
                </c:pt>
                <c:pt idx="3">
                  <c:v>Высокие налоги</c:v>
                </c:pt>
                <c:pt idx="4">
                  <c:v>Нет ограничений</c:v>
                </c:pt>
                <c:pt idx="5">
                  <c:v>Другое</c:v>
                </c:pt>
                <c:pt idx="6">
                  <c:v>Действие /давление со стороны правоохранительных органов власти, препятствующие ведению бизнеса на рынке или входу на рынок новых участников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C63-4193-8439-52326FFCB7B2}"/>
            </c:ext>
          </c:extLst>
        </c:ser>
        <c:ser>
          <c:idx val="2"/>
          <c:order val="2"/>
          <c:spPr>
            <a:ln>
              <a:noFill/>
            </a:ln>
          </c:spPr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Сложность получения доступа к земельным участкам</c:v>
                </c:pt>
                <c:pt idx="1">
                  <c:v>Нестабильность российского законодательства, регулирующего предпринимательскую деятельность</c:v>
                </c:pt>
                <c:pt idx="2">
                  <c:v>Сложность/ затянутость процедуры получения лицензий</c:v>
                </c:pt>
                <c:pt idx="3">
                  <c:v>Высокие налоги</c:v>
                </c:pt>
                <c:pt idx="4">
                  <c:v>Нет ограничений</c:v>
                </c:pt>
                <c:pt idx="5">
                  <c:v>Другое</c:v>
                </c:pt>
                <c:pt idx="6">
                  <c:v>Действие /давление со стороны правоохранительных органов власти, препятствующие ведению бизнеса на рынке или входу на рынок новых участников</c:v>
                </c:pt>
              </c:strCache>
            </c:strRef>
          </c:cat>
          <c:val>
            <c:numRef>
              <c:f>Sheet1!$D$2:$D$8</c:f>
              <c:numCache>
                <c:formatCode>General</c:formatCode>
                <c:ptCount val="7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C63-4193-8439-52326FFCB7B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</c:spPr>
    </c:plotArea>
    <c:legend>
      <c:legendPos val="b"/>
      <c:layout>
        <c:manualLayout>
          <c:xMode val="edge"/>
          <c:yMode val="edge"/>
          <c:x val="6.6839423709807166E-2"/>
          <c:y val="0.55482917427199774"/>
          <c:w val="0.86632099006200081"/>
          <c:h val="0.4158420045210085"/>
        </c:manualLayout>
      </c:layout>
      <c:overlay val="0"/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1921348513868201"/>
          <c:y val="5.1524809398825144E-2"/>
          <c:w val="0.55585408242888557"/>
          <c:h val="0.8689051368578927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Лист1!$A$2:$A$46</c:f>
              <c:strCache>
                <c:ptCount val="45"/>
                <c:pt idx="0">
                  <c:v>Рынок услуг дошкольного образования</c:v>
                </c:pt>
                <c:pt idx="1">
                  <c:v>Рынок услуг общего образования</c:v>
                </c:pt>
                <c:pt idx="2">
                  <c:v>Рынок услуг среднего профессионального образования</c:v>
                </c:pt>
                <c:pt idx="3">
                  <c:v>Рынок услуг дополнительного образования детей</c:v>
                </c:pt>
                <c:pt idx="4">
                  <c:v>Рынок психолого-педагогического сопровождения детей с ограниченными возможностями здоровья</c:v>
                </c:pt>
                <c:pt idx="5">
                  <c:v>Рынок услуг детского отдыха и оздоровления</c:v>
                </c:pt>
                <c:pt idx="6">
                  <c:v>Рынок социальных услуг</c:v>
                </c:pt>
                <c:pt idx="7">
                  <c:v>Рынок медицинских услуг</c:v>
                </c:pt>
                <c:pt idx="8">
                  <c:v>Рынок услуг розничной торговли лекарственными препаратами, медицинскими изделиями и сопутствующими товарами</c:v>
                </c:pt>
                <c:pt idx="9">
                  <c:v>Рынок ритуальных услуг</c:v>
                </c:pt>
                <c:pt idx="10">
                  <c:v>Рынок оказания услуг по ремонту автотранспортных средств</c:v>
                </c:pt>
                <c:pt idx="11">
                  <c:v>Рынок розничной торговли</c:v>
                </c:pt>
                <c:pt idx="12">
                  <c:v>Рынок общественного питания</c:v>
                </c:pt>
                <c:pt idx="13">
                  <c:v>Рынок бытового обслуживания</c:v>
                </c:pt>
                <c:pt idx="14">
                  <c:v>Рынок теплоснабжения (производство тепловой энергии)</c:v>
                </c:pt>
                <c:pt idx="15">
                  <c:v>Рынок купли-продажи электрической энергии (мощности) на розничном рынке электрической энергии (мощности)</c:v>
                </c:pt>
                <c:pt idx="16">
                  <c:v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c:v>
                </c:pt>
                <c:pt idx="17">
                  <c:v>Рынок услуг по сбору и транспортированию твердых коммунальных отходов</c:v>
                </c:pt>
                <c:pt idx="18">
                  <c:v>Рынок выполнения работ по содержанию и текущему ремонту общего имущества собственников помещений в многоквартирном доме</c:v>
                </c:pt>
                <c:pt idx="19">
                  <c:v>Рынок выполнения работ по благоустройству городской среды</c:v>
                </c:pt>
                <c:pt idx="20">
                  <c:v>Рынок оказания услуг по перевозке пассажиров автомобильным транспортом по муниципальным маршрутам регулярных перевозок</c:v>
                </c:pt>
                <c:pt idx="21">
                  <c:v>Рынок оказания услуг по перевозке пассажиров автомобильным транспортом по межмуниципальным маршрутам регулярных перевозок</c:v>
                </c:pt>
                <c:pt idx="22">
                  <c:v>Рынок оказания услуг по перевозке пассажиров и багажа легковым такси на территории Московской области</c:v>
                </c:pt>
                <c:pt idx="23">
                  <c:v>Рынок дорожной деятельности (за исключением проектирования)</c:v>
                </c:pt>
                <c:pt idx="24">
                  <c:v>Рынок услуг связи, в том числе услуг по предоставлению широкополосного доступа к информационно-телекоммуникационной сети Интернет</c:v>
                </c:pt>
                <c:pt idx="25">
                  <c:v>Рынок жилищного строительства (за исключением Московского фонда реновации жилой застройки и индивидуального жилищного строительства)</c:v>
                </c:pt>
                <c:pt idx="26">
                  <c:v>Рынок строительства объектов капитального строительства, за исключением жилищного и дорожного строительства</c:v>
                </c:pt>
                <c:pt idx="27">
                  <c:v>Рынок производства кирпича</c:v>
                </c:pt>
                <c:pt idx="28">
                  <c:v>Рынок производства бетона</c:v>
                </c:pt>
                <c:pt idx="29">
                  <c:v>Рынок кадастровых и землеустроительных работ</c:v>
                </c:pt>
                <c:pt idx="30">
                  <c:v>Рынок племенного животноводства</c:v>
                </c:pt>
                <c:pt idx="31">
                  <c:v>Рынок семеноводства</c:v>
                </c:pt>
                <c:pt idx="32">
                  <c:v>Рынок переработки водных биоресурсов</c:v>
                </c:pt>
                <c:pt idx="33">
                  <c:v>Рынок товарной аквакультуры</c:v>
                </c:pt>
                <c:pt idx="34">
                  <c:v>Рынок продукции крестьянских (фермерских) хозяйств</c:v>
                </c:pt>
                <c:pt idx="35">
                  <c:v>Рынок добычи общераспространенных полезных ископаемых на участках недр местного значения</c:v>
                </c:pt>
                <c:pt idx="36">
                  <c:v>Сфера наружной рекламы</c:v>
                </c:pt>
                <c:pt idx="37">
                  <c:v>Рынок туризма и отдыха</c:v>
                </c:pt>
                <c:pt idx="38">
                  <c:v>Рынок инновационной продукции</c:v>
                </c:pt>
                <c:pt idx="39">
                  <c:v>Рынок цифровизации государственных услуг</c:v>
                </c:pt>
                <c:pt idx="40">
                  <c:v>Рынок несырьевого и неэнергетического экспорта</c:v>
                </c:pt>
                <c:pt idx="41">
                  <c:v>Промышленность/производство</c:v>
                </c:pt>
                <c:pt idx="42">
                  <c:v>Логистические услуги</c:v>
                </c:pt>
                <c:pt idx="43">
                  <c:v>Финансовые услуги и страхование</c:v>
                </c:pt>
                <c:pt idx="44">
                  <c:v>Другое</c:v>
                </c:pt>
              </c:strCache>
            </c:strRef>
          </c:cat>
          <c:val>
            <c:numRef>
              <c:f>Лист1!$B$2:$B$46</c:f>
              <c:numCache>
                <c:formatCode>General</c:formatCode>
                <c:ptCount val="4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3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  <c:pt idx="10">
                  <c:v>1</c:v>
                </c:pt>
                <c:pt idx="11">
                  <c:v>6</c:v>
                </c:pt>
                <c:pt idx="12">
                  <c:v>1</c:v>
                </c:pt>
                <c:pt idx="13">
                  <c:v>1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1</c:v>
                </c:pt>
                <c:pt idx="23">
                  <c:v>0</c:v>
                </c:pt>
                <c:pt idx="24">
                  <c:v>0</c:v>
                </c:pt>
                <c:pt idx="25">
                  <c:v>1</c:v>
                </c:pt>
                <c:pt idx="26">
                  <c:v>0</c:v>
                </c:pt>
                <c:pt idx="27">
                  <c:v>0</c:v>
                </c:pt>
                <c:pt idx="28">
                  <c:v>1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1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1</c:v>
                </c:pt>
                <c:pt idx="43">
                  <c:v>1</c:v>
                </c:pt>
                <c:pt idx="4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A45-4803-83C2-616847F2886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Лист1!$A$2:$A$46</c:f>
              <c:strCache>
                <c:ptCount val="45"/>
                <c:pt idx="0">
                  <c:v>Рынок услуг дошкольного образования</c:v>
                </c:pt>
                <c:pt idx="1">
                  <c:v>Рынок услуг общего образования</c:v>
                </c:pt>
                <c:pt idx="2">
                  <c:v>Рынок услуг среднего профессионального образования</c:v>
                </c:pt>
                <c:pt idx="3">
                  <c:v>Рынок услуг дополнительного образования детей</c:v>
                </c:pt>
                <c:pt idx="4">
                  <c:v>Рынок психолого-педагогического сопровождения детей с ограниченными возможностями здоровья</c:v>
                </c:pt>
                <c:pt idx="5">
                  <c:v>Рынок услуг детского отдыха и оздоровления</c:v>
                </c:pt>
                <c:pt idx="6">
                  <c:v>Рынок социальных услуг</c:v>
                </c:pt>
                <c:pt idx="7">
                  <c:v>Рынок медицинских услуг</c:v>
                </c:pt>
                <c:pt idx="8">
                  <c:v>Рынок услуг розничной торговли лекарственными препаратами, медицинскими изделиями и сопутствующими товарами</c:v>
                </c:pt>
                <c:pt idx="9">
                  <c:v>Рынок ритуальных услуг</c:v>
                </c:pt>
                <c:pt idx="10">
                  <c:v>Рынок оказания услуг по ремонту автотранспортных средств</c:v>
                </c:pt>
                <c:pt idx="11">
                  <c:v>Рынок розничной торговли</c:v>
                </c:pt>
                <c:pt idx="12">
                  <c:v>Рынок общественного питания</c:v>
                </c:pt>
                <c:pt idx="13">
                  <c:v>Рынок бытового обслуживания</c:v>
                </c:pt>
                <c:pt idx="14">
                  <c:v>Рынок теплоснабжения (производство тепловой энергии)</c:v>
                </c:pt>
                <c:pt idx="15">
                  <c:v>Рынок купли-продажи электрической энергии (мощности) на розничном рынке электрической энергии (мощности)</c:v>
                </c:pt>
                <c:pt idx="16">
                  <c:v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c:v>
                </c:pt>
                <c:pt idx="17">
                  <c:v>Рынок услуг по сбору и транспортированию твердых коммунальных отходов</c:v>
                </c:pt>
                <c:pt idx="18">
                  <c:v>Рынок выполнения работ по содержанию и текущему ремонту общего имущества собственников помещений в многоквартирном доме</c:v>
                </c:pt>
                <c:pt idx="19">
                  <c:v>Рынок выполнения работ по благоустройству городской среды</c:v>
                </c:pt>
                <c:pt idx="20">
                  <c:v>Рынок оказания услуг по перевозке пассажиров автомобильным транспортом по муниципальным маршрутам регулярных перевозок</c:v>
                </c:pt>
                <c:pt idx="21">
                  <c:v>Рынок оказания услуг по перевозке пассажиров автомобильным транспортом по межмуниципальным маршрутам регулярных перевозок</c:v>
                </c:pt>
                <c:pt idx="22">
                  <c:v>Рынок оказания услуг по перевозке пассажиров и багажа легковым такси на территории Московской области</c:v>
                </c:pt>
                <c:pt idx="23">
                  <c:v>Рынок дорожной деятельности (за исключением проектирования)</c:v>
                </c:pt>
                <c:pt idx="24">
                  <c:v>Рынок услуг связи, в том числе услуг по предоставлению широкополосного доступа к информационно-телекоммуникационной сети Интернет</c:v>
                </c:pt>
                <c:pt idx="25">
                  <c:v>Рынок жилищного строительства (за исключением Московского фонда реновации жилой застройки и индивидуального жилищного строительства)</c:v>
                </c:pt>
                <c:pt idx="26">
                  <c:v>Рынок строительства объектов капитального строительства, за исключением жилищного и дорожного строительства</c:v>
                </c:pt>
                <c:pt idx="27">
                  <c:v>Рынок производства кирпича</c:v>
                </c:pt>
                <c:pt idx="28">
                  <c:v>Рынок производства бетона</c:v>
                </c:pt>
                <c:pt idx="29">
                  <c:v>Рынок кадастровых и землеустроительных работ</c:v>
                </c:pt>
                <c:pt idx="30">
                  <c:v>Рынок племенного животноводства</c:v>
                </c:pt>
                <c:pt idx="31">
                  <c:v>Рынок семеноводства</c:v>
                </c:pt>
                <c:pt idx="32">
                  <c:v>Рынок переработки водных биоресурсов</c:v>
                </c:pt>
                <c:pt idx="33">
                  <c:v>Рынок товарной аквакультуры</c:v>
                </c:pt>
                <c:pt idx="34">
                  <c:v>Рынок продукции крестьянских (фермерских) хозяйств</c:v>
                </c:pt>
                <c:pt idx="35">
                  <c:v>Рынок добычи общераспространенных полезных ископаемых на участках недр местного значения</c:v>
                </c:pt>
                <c:pt idx="36">
                  <c:v>Сфера наружной рекламы</c:v>
                </c:pt>
                <c:pt idx="37">
                  <c:v>Рынок туризма и отдыха</c:v>
                </c:pt>
                <c:pt idx="38">
                  <c:v>Рынок инновационной продукции</c:v>
                </c:pt>
                <c:pt idx="39">
                  <c:v>Рынок цифровизации государственных услуг</c:v>
                </c:pt>
                <c:pt idx="40">
                  <c:v>Рынок несырьевого и неэнергетического экспорта</c:v>
                </c:pt>
                <c:pt idx="41">
                  <c:v>Промышленность/производство</c:v>
                </c:pt>
                <c:pt idx="42">
                  <c:v>Логистические услуги</c:v>
                </c:pt>
                <c:pt idx="43">
                  <c:v>Финансовые услуги и страхование</c:v>
                </c:pt>
                <c:pt idx="44">
                  <c:v>Другое</c:v>
                </c:pt>
              </c:strCache>
            </c:strRef>
          </c:cat>
          <c:val>
            <c:numRef>
              <c:f>Лист1!$C$2:$C$46</c:f>
              <c:numCache>
                <c:formatCode>General</c:formatCode>
                <c:ptCount val="4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A45-4803-83C2-616847F2886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Лист1!$A$2:$A$46</c:f>
              <c:strCache>
                <c:ptCount val="45"/>
                <c:pt idx="0">
                  <c:v>Рынок услуг дошкольного образования</c:v>
                </c:pt>
                <c:pt idx="1">
                  <c:v>Рынок услуг общего образования</c:v>
                </c:pt>
                <c:pt idx="2">
                  <c:v>Рынок услуг среднего профессионального образования</c:v>
                </c:pt>
                <c:pt idx="3">
                  <c:v>Рынок услуг дополнительного образования детей</c:v>
                </c:pt>
                <c:pt idx="4">
                  <c:v>Рынок психолого-педагогического сопровождения детей с ограниченными возможностями здоровья</c:v>
                </c:pt>
                <c:pt idx="5">
                  <c:v>Рынок услуг детского отдыха и оздоровления</c:v>
                </c:pt>
                <c:pt idx="6">
                  <c:v>Рынок социальных услуг</c:v>
                </c:pt>
                <c:pt idx="7">
                  <c:v>Рынок медицинских услуг</c:v>
                </c:pt>
                <c:pt idx="8">
                  <c:v>Рынок услуг розничной торговли лекарственными препаратами, медицинскими изделиями и сопутствующими товарами</c:v>
                </c:pt>
                <c:pt idx="9">
                  <c:v>Рынок ритуальных услуг</c:v>
                </c:pt>
                <c:pt idx="10">
                  <c:v>Рынок оказания услуг по ремонту автотранспортных средств</c:v>
                </c:pt>
                <c:pt idx="11">
                  <c:v>Рынок розничной торговли</c:v>
                </c:pt>
                <c:pt idx="12">
                  <c:v>Рынок общественного питания</c:v>
                </c:pt>
                <c:pt idx="13">
                  <c:v>Рынок бытового обслуживания</c:v>
                </c:pt>
                <c:pt idx="14">
                  <c:v>Рынок теплоснабжения (производство тепловой энергии)</c:v>
                </c:pt>
                <c:pt idx="15">
                  <c:v>Рынок купли-продажи электрической энергии (мощности) на розничном рынке электрической энергии (мощности)</c:v>
                </c:pt>
                <c:pt idx="16">
                  <c:v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c:v>
                </c:pt>
                <c:pt idx="17">
                  <c:v>Рынок услуг по сбору и транспортированию твердых коммунальных отходов</c:v>
                </c:pt>
                <c:pt idx="18">
                  <c:v>Рынок выполнения работ по содержанию и текущему ремонту общего имущества собственников помещений в многоквартирном доме</c:v>
                </c:pt>
                <c:pt idx="19">
                  <c:v>Рынок выполнения работ по благоустройству городской среды</c:v>
                </c:pt>
                <c:pt idx="20">
                  <c:v>Рынок оказания услуг по перевозке пассажиров автомобильным транспортом по муниципальным маршрутам регулярных перевозок</c:v>
                </c:pt>
                <c:pt idx="21">
                  <c:v>Рынок оказания услуг по перевозке пассажиров автомобильным транспортом по межмуниципальным маршрутам регулярных перевозок</c:v>
                </c:pt>
                <c:pt idx="22">
                  <c:v>Рынок оказания услуг по перевозке пассажиров и багажа легковым такси на территории Московской области</c:v>
                </c:pt>
                <c:pt idx="23">
                  <c:v>Рынок дорожной деятельности (за исключением проектирования)</c:v>
                </c:pt>
                <c:pt idx="24">
                  <c:v>Рынок услуг связи, в том числе услуг по предоставлению широкополосного доступа к информационно-телекоммуникационной сети Интернет</c:v>
                </c:pt>
                <c:pt idx="25">
                  <c:v>Рынок жилищного строительства (за исключением Московского фонда реновации жилой застройки и индивидуального жилищного строительства)</c:v>
                </c:pt>
                <c:pt idx="26">
                  <c:v>Рынок строительства объектов капитального строительства, за исключением жилищного и дорожного строительства</c:v>
                </c:pt>
                <c:pt idx="27">
                  <c:v>Рынок производства кирпича</c:v>
                </c:pt>
                <c:pt idx="28">
                  <c:v>Рынок производства бетона</c:v>
                </c:pt>
                <c:pt idx="29">
                  <c:v>Рынок кадастровых и землеустроительных работ</c:v>
                </c:pt>
                <c:pt idx="30">
                  <c:v>Рынок племенного животноводства</c:v>
                </c:pt>
                <c:pt idx="31">
                  <c:v>Рынок семеноводства</c:v>
                </c:pt>
                <c:pt idx="32">
                  <c:v>Рынок переработки водных биоресурсов</c:v>
                </c:pt>
                <c:pt idx="33">
                  <c:v>Рынок товарной аквакультуры</c:v>
                </c:pt>
                <c:pt idx="34">
                  <c:v>Рынок продукции крестьянских (фермерских) хозяйств</c:v>
                </c:pt>
                <c:pt idx="35">
                  <c:v>Рынок добычи общераспространенных полезных ископаемых на участках недр местного значения</c:v>
                </c:pt>
                <c:pt idx="36">
                  <c:v>Сфера наружной рекламы</c:v>
                </c:pt>
                <c:pt idx="37">
                  <c:v>Рынок туризма и отдыха</c:v>
                </c:pt>
                <c:pt idx="38">
                  <c:v>Рынок инновационной продукции</c:v>
                </c:pt>
                <c:pt idx="39">
                  <c:v>Рынок цифровизации государственных услуг</c:v>
                </c:pt>
                <c:pt idx="40">
                  <c:v>Рынок несырьевого и неэнергетического экспорта</c:v>
                </c:pt>
                <c:pt idx="41">
                  <c:v>Промышленность/производство</c:v>
                </c:pt>
                <c:pt idx="42">
                  <c:v>Логистические услуги</c:v>
                </c:pt>
                <c:pt idx="43">
                  <c:v>Финансовые услуги и страхование</c:v>
                </c:pt>
                <c:pt idx="44">
                  <c:v>Другое</c:v>
                </c:pt>
              </c:strCache>
            </c:strRef>
          </c:cat>
          <c:val>
            <c:numRef>
              <c:f>Лист1!$D$2:$D$46</c:f>
              <c:numCache>
                <c:formatCode>General</c:formatCode>
                <c:ptCount val="4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A45-4803-83C2-616847F288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1365760"/>
        <c:axId val="71367296"/>
        <c:axId val="0"/>
      </c:bar3DChart>
      <c:catAx>
        <c:axId val="7136576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71367296"/>
        <c:crosses val="autoZero"/>
        <c:auto val="1"/>
        <c:lblAlgn val="ctr"/>
        <c:lblOffset val="100"/>
        <c:noMultiLvlLbl val="0"/>
      </c:catAx>
      <c:valAx>
        <c:axId val="7136729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713657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Возросла на 20% </c:v>
                </c:pt>
              </c:strCache>
            </c:strRef>
          </c:tx>
          <c:invertIfNegative val="0"/>
          <c:cat>
            <c:strRef>
              <c:f>Лист1!$B$1</c:f>
              <c:strCache>
                <c:ptCount val="1"/>
                <c:pt idx="0">
                  <c:v>Оценка количества конкурентов бизнеса в сфере деятельности</c:v>
                </c:pt>
              </c:strCache>
            </c:strRef>
          </c:cat>
          <c:val>
            <c:numRef>
              <c:f>Лист1!$B$2</c:f>
              <c:numCache>
                <c:formatCode>0.00%</c:formatCode>
                <c:ptCount val="1"/>
                <c:pt idx="0">
                  <c:v>0.53800000000000003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622-434F-A05B-2E5BD69C7EAC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Возросла от 20 до 50%</c:v>
                </c:pt>
              </c:strCache>
            </c:strRef>
          </c:tx>
          <c:invertIfNegative val="0"/>
          <c:cat>
            <c:strRef>
              <c:f>Лист1!$B$1</c:f>
              <c:strCache>
                <c:ptCount val="1"/>
                <c:pt idx="0">
                  <c:v>Оценка количества конкурентов бизнеса в сфере деятельности</c:v>
                </c:pt>
              </c:strCache>
            </c:strRef>
          </c:cat>
          <c:val>
            <c:numRef>
              <c:f>Лист1!$B$3</c:f>
              <c:numCache>
                <c:formatCode>0%</c:formatCode>
                <c:ptCount val="1"/>
                <c:pt idx="0">
                  <c:v>7.6999999999999999E-2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622-434F-A05B-2E5BD69C7EAC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Возросла свыше 50% </c:v>
                </c:pt>
              </c:strCache>
            </c:strRef>
          </c:tx>
          <c:invertIfNegative val="0"/>
          <c:cat>
            <c:strRef>
              <c:f>Лист1!$B$1</c:f>
              <c:strCache>
                <c:ptCount val="1"/>
                <c:pt idx="0">
                  <c:v>Оценка количества конкурентов бизнеса в сфере деятельности</c:v>
                </c:pt>
              </c:strCache>
            </c:strRef>
          </c:cat>
          <c:val>
            <c:numRef>
              <c:f>Лист1!$B$4</c:f>
              <c:numCache>
                <c:formatCode>0.00%</c:formatCode>
                <c:ptCount val="1"/>
                <c:pt idx="0">
                  <c:v>3.7999999999999999E-2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622-434F-A05B-2E5BD69C7EAC}"/>
            </c:ext>
          </c:extLst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Снизилась на 20%-</c:v>
                </c:pt>
              </c:strCache>
            </c:strRef>
          </c:tx>
          <c:invertIfNegative val="0"/>
          <c:cat>
            <c:strRef>
              <c:f>Лист1!$B$1</c:f>
              <c:strCache>
                <c:ptCount val="1"/>
                <c:pt idx="0">
                  <c:v>Оценка количества конкурентов бизнеса в сфере деятельности</c:v>
                </c:pt>
              </c:strCache>
            </c:strRef>
          </c:cat>
          <c:val>
            <c:numRef>
              <c:f>Лист1!$B$5</c:f>
              <c:numCache>
                <c:formatCode>0%</c:formatCode>
                <c:ptCount val="1"/>
                <c:pt idx="0">
                  <c:v>0.02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622-434F-A05B-2E5BD69C7EAC}"/>
            </c:ext>
          </c:extLst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Не изменилась</c:v>
                </c:pt>
              </c:strCache>
            </c:strRef>
          </c:tx>
          <c:invertIfNegative val="0"/>
          <c:cat>
            <c:strRef>
              <c:f>Лист1!$B$1</c:f>
              <c:strCache>
                <c:ptCount val="1"/>
                <c:pt idx="0">
                  <c:v>Оценка количества конкурентов бизнеса в сфере деятельности</c:v>
                </c:pt>
              </c:strCache>
            </c:strRef>
          </c:cat>
          <c:val>
            <c:numRef>
              <c:f>Лист1!$B$6</c:f>
              <c:numCache>
                <c:formatCode>0.00%</c:formatCode>
                <c:ptCount val="1"/>
                <c:pt idx="0">
                  <c:v>7.0000000000000007E-2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622-434F-A05B-2E5BD69C7E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6"/>
        <c:axId val="71794048"/>
        <c:axId val="71804032"/>
      </c:barChart>
      <c:catAx>
        <c:axId val="71794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1804032"/>
        <c:crosses val="autoZero"/>
        <c:auto val="1"/>
        <c:lblAlgn val="ctr"/>
        <c:lblOffset val="100"/>
        <c:noMultiLvlLbl val="0"/>
      </c:catAx>
      <c:valAx>
        <c:axId val="7180403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717940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r>
              <a:rPr lang="ru-RU"/>
              <a:t> </a:t>
            </a:r>
            <a:r>
              <a:rPr lang="ru-RU" sz="1400" b="1" i="0" u="none" strike="noStrike" baseline="0">
                <a:effectLst/>
              </a:rPr>
              <a:t>Какие факторы, по вашему мнению, оказывают наибольшее воздействие на ваш бизнес в настоящее время?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7421528730926983"/>
          <c:y val="1.5640273704789834E-2"/>
        </c:manualLayout>
      </c:layout>
      <c:overlay val="1"/>
      <c:spPr>
        <a:noFill/>
        <a:ln>
          <a:noFill/>
        </a:ln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8832831675857029"/>
          <c:y val="0.12121212121212122"/>
          <c:w val="0.67088685015290517"/>
          <c:h val="0.81239491691104593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solidFill>
              <a:schemeClr val="accent1">
                <a:tint val="100000"/>
              </a:schemeClr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Падение курса рубля</c:v>
                </c:pt>
                <c:pt idx="1">
                  <c:v>Нехватка высокопрофессиональных кадров</c:v>
                </c:pt>
                <c:pt idx="2">
                  <c:v>Изменения потребительского спроса</c:v>
                </c:pt>
                <c:pt idx="3">
                  <c:v>Удорожание кредитов</c:v>
                </c:pt>
                <c:pt idx="4">
                  <c:v>Существенный рост стоимости горюче-смазочных материалов</c:v>
                </c:pt>
              </c:strCache>
            </c:strRef>
          </c:cat>
          <c:val>
            <c:numRef>
              <c:f>Sheet1!$B$2:$B$7</c:f>
              <c:numCache>
                <c:formatCode>0%</c:formatCode>
                <c:ptCount val="6"/>
                <c:pt idx="0">
                  <c:v>0.32700000000000001</c:v>
                </c:pt>
                <c:pt idx="1">
                  <c:v>1.6E-2</c:v>
                </c:pt>
                <c:pt idx="2">
                  <c:v>6.5000000000000002E-2</c:v>
                </c:pt>
                <c:pt idx="3">
                  <c:v>1.6E-2</c:v>
                </c:pt>
                <c:pt idx="4">
                  <c:v>0.13100000000000001</c:v>
                </c:pt>
                <c:pt idx="5">
                  <c:v>4.9000000000000002E-2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F40-448D-A435-E9EA6C5E21D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spPr>
            <a:solidFill>
              <a:schemeClr val="accent2">
                <a:tint val="100000"/>
              </a:schemeClr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Падение курса рубля</c:v>
                </c:pt>
                <c:pt idx="1">
                  <c:v>Нехватка высокопрофессиональных кадров</c:v>
                </c:pt>
                <c:pt idx="2">
                  <c:v>Изменения потребительского спроса</c:v>
                </c:pt>
                <c:pt idx="3">
                  <c:v>Удорожание кредитов</c:v>
                </c:pt>
                <c:pt idx="4">
                  <c:v>Существенный рост стоимости горюче-смазочных материалов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F40-448D-A435-E9EA6C5E21D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spPr>
            <a:solidFill>
              <a:schemeClr val="accent3">
                <a:tint val="100000"/>
              </a:schemeClr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Падение курса рубля</c:v>
                </c:pt>
                <c:pt idx="1">
                  <c:v>Нехватка высокопрофессиональных кадров</c:v>
                </c:pt>
                <c:pt idx="2">
                  <c:v>Изменения потребительского спроса</c:v>
                </c:pt>
                <c:pt idx="3">
                  <c:v>Удорожание кредитов</c:v>
                </c:pt>
                <c:pt idx="4">
                  <c:v>Существенный рост стоимости горюче-смазочных материалов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F40-448D-A435-E9EA6C5E21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1996544"/>
        <c:axId val="71998080"/>
        <c:axId val="0"/>
      </c:bar3DChart>
      <c:catAx>
        <c:axId val="719965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endParaRPr lang="ru-RU"/>
          </a:p>
        </c:txPr>
        <c:crossAx val="71998080"/>
        <c:crosses val="autoZero"/>
        <c:auto val="1"/>
        <c:lblAlgn val="ctr"/>
        <c:lblOffset val="100"/>
        <c:tickMarkSkip val="1"/>
        <c:noMultiLvlLbl val="0"/>
      </c:catAx>
      <c:valAx>
        <c:axId val="719980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endParaRPr lang="ru-RU"/>
          </a:p>
        </c:txPr>
        <c:crossAx val="71996544"/>
        <c:crosses val="autoZero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Значительно снизили цены</c:v>
                </c:pt>
              </c:strCache>
            </c:strRef>
          </c:tx>
          <c:invertIfNegative val="0"/>
          <c:cat>
            <c:strRef>
              <c:f>Лист1!$B$1</c:f>
              <c:strCache>
                <c:ptCount val="1"/>
                <c:pt idx="0">
                  <c:v>Поставщики товаров (работ, услуг) для вашего бизнеса:</c:v>
                </c:pt>
              </c:strCache>
            </c:strRef>
          </c:cat>
          <c:val>
            <c:numRef>
              <c:f>Лист1!$B$2</c:f>
              <c:numCache>
                <c:formatCode>0.00%</c:formatCode>
                <c:ptCount val="1"/>
                <c:pt idx="0">
                  <c:v>0.02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8C2-4834-BE75-6EF3F0141499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Цены повысились незначительно</c:v>
                </c:pt>
              </c:strCache>
            </c:strRef>
          </c:tx>
          <c:invertIfNegative val="0"/>
          <c:cat>
            <c:strRef>
              <c:f>Лист1!$B$1</c:f>
              <c:strCache>
                <c:ptCount val="1"/>
                <c:pt idx="0">
                  <c:v>Поставщики товаров (работ, услуг) для вашего бизнеса:</c:v>
                </c:pt>
              </c:strCache>
            </c:strRef>
          </c:cat>
          <c:val>
            <c:numRef>
              <c:f>Лист1!$B$3</c:f>
              <c:numCache>
                <c:formatCode>0%</c:formatCode>
                <c:ptCount val="1"/>
                <c:pt idx="0">
                  <c:v>0.187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8C2-4834-BE75-6EF3F0141499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Цены повысились значительно </c:v>
                </c:pt>
              </c:strCache>
            </c:strRef>
          </c:tx>
          <c:invertIfNegative val="0"/>
          <c:cat>
            <c:strRef>
              <c:f>Лист1!$B$1</c:f>
              <c:strCache>
                <c:ptCount val="1"/>
                <c:pt idx="0">
                  <c:v>Поставщики товаров (работ, услуг) для вашего бизнеса:</c:v>
                </c:pt>
              </c:strCache>
            </c:strRef>
          </c:cat>
          <c:val>
            <c:numRef>
              <c:f>Лист1!$B$4</c:f>
              <c:numCache>
                <c:formatCode>0.00%</c:formatCode>
                <c:ptCount val="1"/>
                <c:pt idx="0">
                  <c:v>0.27100000000000002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8C2-4834-BE75-6EF3F0141499}"/>
            </c:ext>
          </c:extLst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Затрудняюсь ответить </c:v>
                </c:pt>
              </c:strCache>
            </c:strRef>
          </c:tx>
          <c:invertIfNegative val="0"/>
          <c:cat>
            <c:strRef>
              <c:f>Лист1!$B$1</c:f>
              <c:strCache>
                <c:ptCount val="1"/>
                <c:pt idx="0">
                  <c:v>Поставщики товаров (работ, услуг) для вашего бизнеса:</c:v>
                </c:pt>
              </c:strCache>
            </c:strRef>
          </c:cat>
          <c:val>
            <c:numRef>
              <c:f>Лист1!$B$5</c:f>
              <c:numCache>
                <c:formatCode>0%</c:formatCode>
                <c:ptCount val="1"/>
                <c:pt idx="0">
                  <c:v>0.187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8C2-4834-BE75-6EF3F01414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6"/>
        <c:axId val="72010368"/>
        <c:axId val="72012160"/>
      </c:barChart>
      <c:catAx>
        <c:axId val="720103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2012160"/>
        <c:crosses val="autoZero"/>
        <c:auto val="1"/>
        <c:lblAlgn val="ctr"/>
        <c:lblOffset val="100"/>
        <c:noMultiLvlLbl val="0"/>
      </c:catAx>
      <c:valAx>
        <c:axId val="7201216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720103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r>
              <a:rPr lang="ru-RU"/>
              <a:t> </a:t>
            </a:r>
            <a:r>
              <a:rPr lang="ru-RU" sz="1400" b="1" i="0" u="none" strike="noStrike" baseline="0">
                <a:effectLst/>
              </a:rPr>
              <a:t>Как изменилось у вас число сотрудников за последний год?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5178914893227924"/>
          <c:y val="0"/>
        </c:manualLayout>
      </c:layout>
      <c:overlay val="1"/>
      <c:spPr>
        <a:noFill/>
        <a:ln>
          <a:noFill/>
        </a:ln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8832831675857029"/>
          <c:y val="0.12121212121212122"/>
          <c:w val="0.67088685015290517"/>
          <c:h val="0.81239491691104593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solidFill>
              <a:schemeClr val="accent1">
                <a:tint val="100000"/>
              </a:schemeClr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Sheet1!$A$2:$A$5</c:f>
              <c:strCache>
                <c:ptCount val="3"/>
                <c:pt idx="0">
                  <c:v>Число сотрудников уменьшилось </c:v>
                </c:pt>
                <c:pt idx="1">
                  <c:v>Не изменилось</c:v>
                </c:pt>
                <c:pt idx="2">
                  <c:v>Другое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0.34599999999999997</c:v>
                </c:pt>
                <c:pt idx="1">
                  <c:v>0.73099999999999998</c:v>
                </c:pt>
                <c:pt idx="2">
                  <c:v>0.192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F40-448D-A435-E9EA6C5E21D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spPr>
            <a:solidFill>
              <a:schemeClr val="accent2">
                <a:tint val="100000"/>
              </a:schemeClr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3"/>
                <c:pt idx="0">
                  <c:v>Число сотрудников уменьшилось </c:v>
                </c:pt>
                <c:pt idx="1">
                  <c:v>Не изменилось</c:v>
                </c:pt>
                <c:pt idx="2">
                  <c:v>Другое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F40-448D-A435-E9EA6C5E21D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spPr>
            <a:solidFill>
              <a:schemeClr val="accent3">
                <a:tint val="100000"/>
              </a:schemeClr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3"/>
                <c:pt idx="0">
                  <c:v>Число сотрудников уменьшилось </c:v>
                </c:pt>
                <c:pt idx="1">
                  <c:v>Не изменилось</c:v>
                </c:pt>
                <c:pt idx="2">
                  <c:v>Другое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F40-448D-A435-E9EA6C5E21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2257920"/>
        <c:axId val="72259456"/>
        <c:axId val="0"/>
      </c:bar3DChart>
      <c:catAx>
        <c:axId val="722579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endParaRPr lang="ru-RU"/>
          </a:p>
        </c:txPr>
        <c:crossAx val="72259456"/>
        <c:crosses val="autoZero"/>
        <c:auto val="1"/>
        <c:lblAlgn val="ctr"/>
        <c:lblOffset val="100"/>
        <c:tickMarkSkip val="1"/>
        <c:noMultiLvlLbl val="0"/>
      </c:catAx>
      <c:valAx>
        <c:axId val="722594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endParaRPr lang="ru-RU"/>
          </a:p>
        </c:txPr>
        <c:crossAx val="72257920"/>
        <c:crosses val="autoZero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r>
              <a:rPr lang="ru-RU"/>
              <a:t> </a:t>
            </a:r>
            <a:r>
              <a:rPr lang="ru-RU" sz="1800" b="1">
                <a:effectLst/>
              </a:rPr>
              <a:t>Как изменилось количество конкурентов на вашем рынке за последний год?</a:t>
            </a:r>
            <a:endParaRPr lang="ru-RU" sz="1800">
              <a:effectLst/>
            </a:endParaRPr>
          </a:p>
        </c:rich>
      </c:tx>
      <c:layout>
        <c:manualLayout>
          <c:xMode val="edge"/>
          <c:yMode val="edge"/>
          <c:x val="0.15178914893227924"/>
          <c:y val="0"/>
        </c:manualLayout>
      </c:layout>
      <c:overlay val="1"/>
      <c:spPr>
        <a:noFill/>
        <a:ln>
          <a:noFill/>
        </a:ln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8832831675857029"/>
          <c:y val="0.12121212121212122"/>
          <c:w val="0.67088685015290517"/>
          <c:h val="0.81239491691104593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solidFill>
              <a:schemeClr val="accent1">
                <a:tint val="100000"/>
              </a:schemeClr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Количество конкурентов значительно увеличилось (более чем на 4 конкурента)</c:v>
                </c:pt>
                <c:pt idx="1">
                  <c:v>Количество конкурентов увеличилось (на 1-3 конкурента)</c:v>
                </c:pt>
                <c:pt idx="2">
                  <c:v>Количество конкурентов уменьшилось (на 1-3 конкурента)</c:v>
                </c:pt>
                <c:pt idx="3">
                  <c:v>Количество конкурентов значительно уменьшилось (более чем на 4 конкурента)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7.6999999999999999E-2</c:v>
                </c:pt>
                <c:pt idx="1">
                  <c:v>0.15</c:v>
                </c:pt>
                <c:pt idx="2">
                  <c:v>3.7999999999999999E-2</c:v>
                </c:pt>
                <c:pt idx="3">
                  <c:v>0.57699999999999996</c:v>
                </c:pt>
                <c:pt idx="4">
                  <c:v>0.154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F40-448D-A435-E9EA6C5E21D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spPr>
            <a:solidFill>
              <a:schemeClr val="accent2">
                <a:tint val="100000"/>
              </a:schemeClr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Количество конкурентов значительно увеличилось (более чем на 4 конкурента)</c:v>
                </c:pt>
                <c:pt idx="1">
                  <c:v>Количество конкурентов увеличилось (на 1-3 конкурента)</c:v>
                </c:pt>
                <c:pt idx="2">
                  <c:v>Количество конкурентов уменьшилось (на 1-3 конкурента)</c:v>
                </c:pt>
                <c:pt idx="3">
                  <c:v>Количество конкурентов значительно уменьшилось (более чем на 4 конкурента)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F40-448D-A435-E9EA6C5E21D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spPr>
            <a:solidFill>
              <a:schemeClr val="accent3">
                <a:tint val="100000"/>
              </a:schemeClr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Количество конкурентов значительно увеличилось (более чем на 4 конкурента)</c:v>
                </c:pt>
                <c:pt idx="1">
                  <c:v>Количество конкурентов увеличилось (на 1-3 конкурента)</c:v>
                </c:pt>
                <c:pt idx="2">
                  <c:v>Количество конкурентов уменьшилось (на 1-3 конкурента)</c:v>
                </c:pt>
                <c:pt idx="3">
                  <c:v>Количество конкурентов значительно уменьшилось (более чем на 4 конкурента)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F40-448D-A435-E9EA6C5E21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2276224"/>
        <c:axId val="72282112"/>
        <c:axId val="0"/>
      </c:bar3DChart>
      <c:catAx>
        <c:axId val="722762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endParaRPr lang="ru-RU"/>
          </a:p>
        </c:txPr>
        <c:crossAx val="72282112"/>
        <c:crosses val="autoZero"/>
        <c:auto val="1"/>
        <c:lblAlgn val="ctr"/>
        <c:lblOffset val="100"/>
        <c:tickMarkSkip val="1"/>
        <c:noMultiLvlLbl val="0"/>
      </c:catAx>
      <c:valAx>
        <c:axId val="722821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endParaRPr lang="ru-RU"/>
          </a:p>
        </c:txPr>
        <c:crossAx val="72276224"/>
        <c:crosses val="autoZero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r>
              <a:rPr lang="ru-RU"/>
              <a:t> </a:t>
            </a:r>
            <a:r>
              <a:rPr lang="ru-RU" sz="1400" b="1" i="0" u="none" strike="noStrike" baseline="0">
                <a:effectLst/>
              </a:rPr>
              <a:t>Оцените существующие условия для ведения бизнеса в Московской области?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5994413542343905"/>
          <c:y val="0"/>
        </c:manualLayout>
      </c:layout>
      <c:overlay val="1"/>
      <c:spPr>
        <a:noFill/>
        <a:ln>
          <a:noFill/>
        </a:ln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7650364805316764"/>
          <c:y val="0.11644861107904034"/>
          <c:w val="0.67088685015290517"/>
          <c:h val="0.81239491691104593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Sheet1!$B$2</c:f>
              <c:strCache>
                <c:ptCount val="1"/>
              </c:strCache>
            </c:strRef>
          </c:tx>
          <c:spPr>
            <a:solidFill>
              <a:schemeClr val="accent1">
                <a:tint val="100000"/>
              </a:schemeClr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Sheet1!$A$3:$A$6</c:f>
              <c:strCache>
                <c:ptCount val="4"/>
                <c:pt idx="0">
                  <c:v>Очень благоприятные </c:v>
                </c:pt>
                <c:pt idx="1">
                  <c:v>Скорее благоприятные </c:v>
                </c:pt>
                <c:pt idx="2">
                  <c:v>Скорее неблагоприятные </c:v>
                </c:pt>
                <c:pt idx="3">
                  <c:v>Затрудняюсь ответить </c:v>
                </c:pt>
              </c:strCache>
            </c:strRef>
          </c:cat>
          <c:val>
            <c:numRef>
              <c:f>Sheet1!$B$3:$B$7</c:f>
              <c:numCache>
                <c:formatCode>0%</c:formatCode>
                <c:ptCount val="5"/>
                <c:pt idx="0">
                  <c:v>7.6999999999999999E-2</c:v>
                </c:pt>
                <c:pt idx="1">
                  <c:v>0.65300000000000002</c:v>
                </c:pt>
                <c:pt idx="2">
                  <c:v>0.115</c:v>
                </c:pt>
                <c:pt idx="3">
                  <c:v>0.154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F40-448D-A435-E9EA6C5E21DF}"/>
            </c:ext>
          </c:extLst>
        </c:ser>
        <c:ser>
          <c:idx val="1"/>
          <c:order val="1"/>
          <c:tx>
            <c:strRef>
              <c:f>Sheet1!$C$2</c:f>
              <c:strCache>
                <c:ptCount val="1"/>
              </c:strCache>
            </c:strRef>
          </c:tx>
          <c:spPr>
            <a:solidFill>
              <a:schemeClr val="accent2">
                <a:tint val="100000"/>
              </a:schemeClr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Sheet1!$A$3:$A$6</c:f>
              <c:strCache>
                <c:ptCount val="4"/>
                <c:pt idx="0">
                  <c:v>Очень благоприятные </c:v>
                </c:pt>
                <c:pt idx="1">
                  <c:v>Скорее благоприятные </c:v>
                </c:pt>
                <c:pt idx="2">
                  <c:v>Скорее неблагоприятные </c:v>
                </c:pt>
                <c:pt idx="3">
                  <c:v>Затрудняюсь ответить </c:v>
                </c:pt>
              </c:strCache>
            </c:strRef>
          </c:cat>
          <c:val>
            <c:numRef>
              <c:f>Sheet1!$C$3:$C$8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F40-448D-A435-E9EA6C5E21D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spPr>
            <a:solidFill>
              <a:schemeClr val="accent3">
                <a:tint val="100000"/>
              </a:schemeClr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Sheet1!$A$3:$A$6</c:f>
              <c:strCache>
                <c:ptCount val="4"/>
                <c:pt idx="0">
                  <c:v>Очень благоприятные </c:v>
                </c:pt>
                <c:pt idx="1">
                  <c:v>Скорее благоприятные </c:v>
                </c:pt>
                <c:pt idx="2">
                  <c:v>Скорее неблагоприятные </c:v>
                </c:pt>
                <c:pt idx="3">
                  <c:v>Затрудняюсь ответить 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F40-448D-A435-E9EA6C5E21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2372608"/>
        <c:axId val="72374144"/>
        <c:axId val="0"/>
      </c:bar3DChart>
      <c:catAx>
        <c:axId val="723726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</c:spPr>
        <c:txPr>
          <a:bodyPr rot="-60000000" spcFirstLastPara="1" vertOverflow="ellipsis" vert="horz" wrap="square" anchor="t" anchorCtr="0"/>
          <a:lstStyle/>
          <a:p>
            <a:pPr>
              <a:defRPr sz="900" b="0" i="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endParaRPr lang="ru-RU"/>
          </a:p>
        </c:txPr>
        <c:crossAx val="72374144"/>
        <c:crosses val="autoZero"/>
        <c:auto val="1"/>
        <c:lblAlgn val="ctr"/>
        <c:lblOffset val="100"/>
        <c:tickMarkSkip val="1"/>
        <c:noMultiLvlLbl val="0"/>
      </c:catAx>
      <c:valAx>
        <c:axId val="72374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endParaRPr lang="ru-RU"/>
          </a:p>
        </c:txPr>
        <c:crossAx val="72372608"/>
        <c:crosses val="autoZero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Продолжу работать, заняв выжидательную позицию </c:v>
                </c:pt>
              </c:strCache>
            </c:strRef>
          </c:tx>
          <c:invertIfNegative val="0"/>
          <c:cat>
            <c:strRef>
              <c:f>Лист1!$B$1</c:f>
              <c:strCache>
                <c:ptCount val="1"/>
                <c:pt idx="0">
                  <c:v>Ваши планы на продолжение/развитие бизнеса? </c:v>
                </c:pt>
              </c:strCache>
            </c:strRef>
          </c:cat>
          <c:val>
            <c:numRef>
              <c:f>Лист1!$B$2</c:f>
              <c:numCache>
                <c:formatCode>0</c:formatCode>
                <c:ptCount val="1"/>
                <c:pt idx="0">
                  <c:v>15.3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C8F-454F-95E8-ABD7A92412E4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Буду наращивать/расширять бизнес </c:v>
                </c:pt>
              </c:strCache>
            </c:strRef>
          </c:tx>
          <c:invertIfNegative val="0"/>
          <c:cat>
            <c:strRef>
              <c:f>Лист1!$B$1</c:f>
              <c:strCache>
                <c:ptCount val="1"/>
                <c:pt idx="0">
                  <c:v>Ваши планы на продолжение/развитие бизнеса? </c:v>
                </c:pt>
              </c:strCache>
            </c:strRef>
          </c:cat>
          <c:val>
            <c:numRef>
              <c:f>Лист1!$B$3</c:f>
              <c:numCache>
                <c:formatCode>0</c:formatCode>
                <c:ptCount val="1"/>
                <c:pt idx="0">
                  <c:v>42.3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C8F-454F-95E8-ABD7A92412E4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Другое </c:v>
                </c:pt>
              </c:strCache>
            </c:strRef>
          </c:tx>
          <c:invertIfNegative val="0"/>
          <c:cat>
            <c:strRef>
              <c:f>Лист1!$B$1</c:f>
              <c:strCache>
                <c:ptCount val="1"/>
                <c:pt idx="0">
                  <c:v>Ваши планы на продолжение/развитие бизнеса? </c:v>
                </c:pt>
              </c:strCache>
            </c:strRef>
          </c:cat>
          <c:val>
            <c:numRef>
              <c:f>Лист1!$B$4</c:f>
              <c:numCache>
                <c:formatCode>0</c:formatCode>
                <c:ptCount val="1"/>
                <c:pt idx="0">
                  <c:v>15.4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C8F-454F-95E8-ABD7A92412E4}"/>
            </c:ext>
          </c:extLst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cat>
            <c:strRef>
              <c:f>Лист1!$B$1</c:f>
              <c:strCache>
                <c:ptCount val="1"/>
                <c:pt idx="0">
                  <c:v>Ваши планы на продолжение/развитие бизнеса? </c:v>
                </c:pt>
              </c:strCache>
            </c:strRef>
          </c:cat>
          <c:val>
            <c:numRef>
              <c:f>Лист1!$B$5</c:f>
              <c:numCache>
                <c:formatCode>0</c:formatCode>
                <c:ptCount val="1"/>
                <c:pt idx="0">
                  <c:v>26.9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C8F-454F-95E8-ABD7A92412E4}"/>
            </c:ext>
          </c:extLst>
        </c:ser>
        <c:ser>
          <c:idx val="4"/>
          <c:order val="4"/>
          <c:tx>
            <c:strRef>
              <c:f>Лист1!$A$6</c:f>
              <c:strCache>
                <c:ptCount val="1"/>
              </c:strCache>
            </c:strRef>
          </c:tx>
          <c:invertIfNegative val="0"/>
          <c:cat>
            <c:strRef>
              <c:f>Лист1!$B$1</c:f>
              <c:strCache>
                <c:ptCount val="1"/>
                <c:pt idx="0">
                  <c:v>Ваши планы на продолжение/развитие бизнеса? </c:v>
                </c:pt>
              </c:strCache>
            </c:strRef>
          </c:cat>
          <c:val>
            <c:numRef>
              <c:f>Лист1!$B$6</c:f>
              <c:numCache>
                <c:formatCode>0</c:formatCode>
                <c:ptCount val="1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C8F-454F-95E8-ABD7A92412E4}"/>
            </c:ext>
          </c:extLst>
        </c:ser>
        <c:ser>
          <c:idx val="5"/>
          <c:order val="5"/>
          <c:tx>
            <c:strRef>
              <c:f>Лист1!$A$7</c:f>
              <c:strCache>
                <c:ptCount val="1"/>
              </c:strCache>
            </c:strRef>
          </c:tx>
          <c:invertIfNegative val="0"/>
          <c:cat>
            <c:strRef>
              <c:f>Лист1!$B$1</c:f>
              <c:strCache>
                <c:ptCount val="1"/>
                <c:pt idx="0">
                  <c:v>Ваши планы на продолжение/развитие бизнеса? </c:v>
                </c:pt>
              </c:strCache>
            </c:strRef>
          </c:cat>
          <c:val>
            <c:numRef>
              <c:f>Лист1!$B$7</c:f>
              <c:numCache>
                <c:formatCode>0</c:formatCode>
                <c:ptCount val="1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4C8F-454F-95E8-ABD7A92412E4}"/>
            </c:ext>
          </c:extLst>
        </c:ser>
        <c:ser>
          <c:idx val="6"/>
          <c:order val="6"/>
          <c:tx>
            <c:strRef>
              <c:f>Лист1!$A$8</c:f>
              <c:strCache>
                <c:ptCount val="1"/>
              </c:strCache>
            </c:strRef>
          </c:tx>
          <c:invertIfNegative val="0"/>
          <c:cat>
            <c:strRef>
              <c:f>Лист1!$B$1</c:f>
              <c:strCache>
                <c:ptCount val="1"/>
                <c:pt idx="0">
                  <c:v>Ваши планы на продолжение/развитие бизнеса? </c:v>
                </c:pt>
              </c:strCache>
            </c:strRef>
          </c:cat>
          <c:val>
            <c:numRef>
              <c:f>Лист1!$B$8</c:f>
              <c:numCache>
                <c:formatCode>0</c:formatCode>
                <c:ptCount val="1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4C8F-454F-95E8-ABD7A92412E4}"/>
            </c:ext>
          </c:extLst>
        </c:ser>
        <c:ser>
          <c:idx val="7"/>
          <c:order val="7"/>
          <c:tx>
            <c:strRef>
              <c:f>Лист1!$A$9</c:f>
              <c:strCache>
                <c:ptCount val="1"/>
              </c:strCache>
            </c:strRef>
          </c:tx>
          <c:invertIfNegative val="0"/>
          <c:cat>
            <c:strRef>
              <c:f>Лист1!$B$1</c:f>
              <c:strCache>
                <c:ptCount val="1"/>
                <c:pt idx="0">
                  <c:v>Ваши планы на продолжение/развитие бизнеса? </c:v>
                </c:pt>
              </c:strCache>
            </c:strRef>
          </c:cat>
          <c:val>
            <c:numRef>
              <c:f>Лист1!$B$9</c:f>
              <c:numCache>
                <c:formatCode>0</c:formatCode>
                <c:ptCount val="1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4C8F-454F-95E8-ABD7A92412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6"/>
        <c:axId val="72583808"/>
        <c:axId val="72585600"/>
      </c:barChart>
      <c:catAx>
        <c:axId val="725838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2585600"/>
        <c:crosses val="autoZero"/>
        <c:auto val="1"/>
        <c:lblAlgn val="ctr"/>
        <c:lblOffset val="100"/>
        <c:noMultiLvlLbl val="0"/>
      </c:catAx>
      <c:valAx>
        <c:axId val="72585600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725838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r>
              <a:rPr lang="ru-RU"/>
              <a:t> </a:t>
            </a:r>
            <a:r>
              <a:rPr lang="ru-RU" sz="1400" b="1" i="0" u="none" strike="noStrike" baseline="0">
                <a:effectLst/>
              </a:rPr>
              <a:t>Как вы считываете ваша выручка или прибыль к концу 2023 года по сравнению с концом 2022 года</a:t>
            </a:r>
            <a:endParaRPr lang="ru-RU" sz="13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5178914893227924"/>
          <c:y val="0"/>
        </c:manualLayout>
      </c:layout>
      <c:overlay val="1"/>
      <c:spPr>
        <a:noFill/>
        <a:ln>
          <a:noFill/>
        </a:ln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8832831675857029"/>
          <c:y val="0.12121212121212122"/>
          <c:w val="0.67088685015290517"/>
          <c:h val="0.81239491691104593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solidFill>
              <a:schemeClr val="accent1">
                <a:tint val="100000"/>
              </a:schemeClr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Sheet1!$A$2:$A$6</c:f>
              <c:strCache>
                <c:ptCount val="4"/>
                <c:pt idx="0">
                  <c:v>Возрастет на 20% </c:v>
                </c:pt>
                <c:pt idx="1">
                  <c:v>Возрастет от 20 до 50% </c:v>
                </c:pt>
                <c:pt idx="2">
                  <c:v>Возрастет свыше 50%</c:v>
                </c:pt>
                <c:pt idx="3">
                  <c:v>Не изменится 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0.65400000000000003</c:v>
                </c:pt>
                <c:pt idx="1">
                  <c:v>3.7999999999999999E-2</c:v>
                </c:pt>
                <c:pt idx="2">
                  <c:v>3.7999999999999999E-2</c:v>
                </c:pt>
                <c:pt idx="3">
                  <c:v>0.27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F40-448D-A435-E9EA6C5E21D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spPr>
            <a:solidFill>
              <a:schemeClr val="accent2">
                <a:tint val="100000"/>
              </a:schemeClr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4"/>
                <c:pt idx="0">
                  <c:v>Возрастет на 20% </c:v>
                </c:pt>
                <c:pt idx="1">
                  <c:v>Возрастет от 20 до 50% </c:v>
                </c:pt>
                <c:pt idx="2">
                  <c:v>Возрастет свыше 50%</c:v>
                </c:pt>
                <c:pt idx="3">
                  <c:v>Не изменится 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F40-448D-A435-E9EA6C5E21D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spPr>
            <a:solidFill>
              <a:schemeClr val="accent3">
                <a:tint val="100000"/>
              </a:schemeClr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4"/>
                <c:pt idx="0">
                  <c:v>Возрастет на 20% </c:v>
                </c:pt>
                <c:pt idx="1">
                  <c:v>Возрастет от 20 до 50% </c:v>
                </c:pt>
                <c:pt idx="2">
                  <c:v>Возрастет свыше 50%</c:v>
                </c:pt>
                <c:pt idx="3">
                  <c:v>Не изменится 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F40-448D-A435-E9EA6C5E21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2601984"/>
        <c:axId val="72603520"/>
        <c:axId val="0"/>
      </c:bar3DChart>
      <c:catAx>
        <c:axId val="72601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endParaRPr lang="ru-RU"/>
          </a:p>
        </c:txPr>
        <c:crossAx val="72603520"/>
        <c:crosses val="autoZero"/>
        <c:auto val="1"/>
        <c:lblAlgn val="ctr"/>
        <c:lblOffset val="100"/>
        <c:tickMarkSkip val="1"/>
        <c:noMultiLvlLbl val="0"/>
      </c:catAx>
      <c:valAx>
        <c:axId val="726035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endParaRPr lang="ru-RU"/>
          </a:p>
        </c:txPr>
        <c:crossAx val="72601984"/>
        <c:crosses val="autoZero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ТОвары и услуги, на которые завышены цены по сравнению с другими регионами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8947464454643703E-2"/>
          <c:y val="0.22694347799548312"/>
          <c:w val="0.58640714696759166"/>
          <c:h val="0.6375473051333699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325-45DB-BC3E-9BF7946CBC3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A325-45DB-BC3E-9BF7946CBC3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325-45DB-BC3E-9BF7946CBC3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A325-45DB-BC3E-9BF7946CBC3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325-45DB-BC3E-9BF7946CBC3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A325-45DB-BC3E-9BF7946CBC3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325-45DB-BC3E-9BF7946CBC31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A325-45DB-BC3E-9BF7946CBC31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A325-45DB-BC3E-9BF7946CBC31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A325-45DB-BC3E-9BF7946CBC31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A325-45DB-BC3E-9BF7946CBC31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A325-45DB-BC3E-9BF7946CBC31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A325-45DB-BC3E-9BF7946CBC31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A325-45DB-BC3E-9BF7946CBC31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A325-45DB-BC3E-9BF7946CBC31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A325-45DB-BC3E-9BF7946CBC31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A325-45DB-BC3E-9BF7946CBC31}"/>
              </c:ext>
            </c:extLst>
          </c:dPt>
          <c:dLbls>
            <c:dLbl>
              <c:idx val="0"/>
              <c:layout>
                <c:manualLayout>
                  <c:x val="9.9872275323873282E-3"/>
                  <c:y val="-4.0280321064518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325-45DB-BC3E-9BF7946CBC31}"/>
                </c:ext>
              </c:extLst>
            </c:dLbl>
            <c:dLbl>
              <c:idx val="1"/>
              <c:layout>
                <c:manualLayout>
                  <c:x val="-6.0589217791626321E-3"/>
                  <c:y val="5.621726789965207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5.0677361853832439E-2"/>
                      <c:h val="5.272294451565647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A325-45DB-BC3E-9BF7946CBC31}"/>
                </c:ext>
              </c:extLst>
            </c:dLbl>
            <c:dLbl>
              <c:idx val="2"/>
              <c:layout>
                <c:manualLayout>
                  <c:x val="-6.8692015102390274E-3"/>
                  <c:y val="7.9545870719648411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325-45DB-BC3E-9BF7946CBC31}"/>
                </c:ext>
              </c:extLst>
            </c:dLbl>
            <c:dLbl>
              <c:idx val="3"/>
              <c:layout>
                <c:manualLayout>
                  <c:x val="2.9411764705882353E-2"/>
                  <c:y val="3.101065128486846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325-45DB-BC3E-9BF7946CBC31}"/>
                </c:ext>
              </c:extLst>
            </c:dLbl>
            <c:dLbl>
              <c:idx val="4"/>
              <c:layout>
                <c:manualLayout>
                  <c:x val="-5.0802139037433157E-2"/>
                  <c:y val="1.08708722456204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9.6702317290552578E-2"/>
                      <c:h val="6.395348837209302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A325-45DB-BC3E-9BF7946CBC31}"/>
                </c:ext>
              </c:extLst>
            </c:dLbl>
            <c:dLbl>
              <c:idx val="5"/>
              <c:layout>
                <c:manualLayout>
                  <c:x val="-1.2787415610481846E-2"/>
                  <c:y val="-5.2720808154794602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325-45DB-BC3E-9BF7946CBC31}"/>
                </c:ext>
              </c:extLst>
            </c:dLbl>
            <c:dLbl>
              <c:idx val="6"/>
              <c:layout>
                <c:manualLayout>
                  <c:x val="-3.7433155080213908E-2"/>
                  <c:y val="1.11699627662821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7.3529411764705871E-2"/>
                      <c:h val="5.813953488372092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A325-45DB-BC3E-9BF7946CBC31}"/>
                </c:ext>
              </c:extLst>
            </c:dLbl>
            <c:dLbl>
              <c:idx val="7"/>
              <c:layout>
                <c:manualLayout>
                  <c:x val="-5.4526506379215965E-3"/>
                  <c:y val="1.41738387352743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325-45DB-BC3E-9BF7946CBC31}"/>
                </c:ext>
              </c:extLst>
            </c:dLbl>
            <c:dLbl>
              <c:idx val="8"/>
              <c:layout>
                <c:manualLayout>
                  <c:x val="-1.3608643170940531E-2"/>
                  <c:y val="1.646417017640236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325-45DB-BC3E-9BF7946CBC31}"/>
                </c:ext>
              </c:extLst>
            </c:dLbl>
            <c:dLbl>
              <c:idx val="9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0407876822883769E-3"/>
                  <c:y val="-1.392968320820362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325-45DB-BC3E-9BF7946CBC31}"/>
                </c:ext>
              </c:extLst>
            </c:dLbl>
            <c:dLbl>
              <c:idx val="13"/>
              <c:layout>
                <c:manualLayout>
                  <c:x val="-1.4764762025067723E-2"/>
                  <c:y val="-1.264130501129219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325-45DB-BC3E-9BF7946CBC31}"/>
                </c:ext>
              </c:extLst>
            </c:dLbl>
            <c:dLbl>
              <c:idx val="14"/>
              <c:layout>
                <c:manualLayout>
                  <c:x val="8.6890676098642754E-3"/>
                  <c:y val="-2.0684551059024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325-45DB-BC3E-9BF7946CBC31}"/>
                </c:ext>
              </c:extLst>
            </c:dLbl>
            <c:dLbl>
              <c:idx val="15"/>
              <c:layout>
                <c:manualLayout>
                  <c:x val="2.4239687285078668E-2"/>
                  <c:y val="-1.723417566990172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325-45DB-BC3E-9BF7946CBC31}"/>
                </c:ext>
              </c:extLst>
            </c:dLbl>
            <c:dLbl>
              <c:idx val="1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Лист1!$A$2:$A$17</c:f>
              <c:strCache>
                <c:ptCount val="11"/>
                <c:pt idx="0">
                  <c:v>Продукты питания и бытовая химия</c:v>
                </c:pt>
                <c:pt idx="1">
                  <c:v>Аптеки</c:v>
                </c:pt>
                <c:pt idx="2">
                  <c:v>Услуги здравоохранения</c:v>
                </c:pt>
                <c:pt idx="3">
                  <c:v>Транспорт, такси</c:v>
                </c:pt>
                <c:pt idx="4">
                  <c:v>Затрудняюсь ответить</c:v>
                </c:pt>
                <c:pt idx="5">
                  <c:v>Цены завышены на всё</c:v>
                </c:pt>
                <c:pt idx="6">
                  <c:v>Общественное питание</c:v>
                </c:pt>
                <c:pt idx="7">
                  <c:v>Образование </c:v>
                </c:pt>
                <c:pt idx="8">
                  <c:v>Бытовые услуги</c:v>
                </c:pt>
                <c:pt idx="9">
                  <c:v>Не считаю, что цены завышены</c:v>
                </c:pt>
                <c:pt idx="10">
                  <c:v>Электроника и бытовая техника</c:v>
                </c:pt>
              </c:strCache>
            </c:strRef>
          </c:cat>
          <c:val>
            <c:numRef>
              <c:f>Лист1!$B$2:$B$17</c:f>
              <c:numCache>
                <c:formatCode>0%</c:formatCode>
                <c:ptCount val="15"/>
                <c:pt idx="0">
                  <c:v>0.3</c:v>
                </c:pt>
                <c:pt idx="1">
                  <c:v>0.3</c:v>
                </c:pt>
                <c:pt idx="2">
                  <c:v>0.25</c:v>
                </c:pt>
                <c:pt idx="3">
                  <c:v>0.03</c:v>
                </c:pt>
                <c:pt idx="4">
                  <c:v>0.18</c:v>
                </c:pt>
                <c:pt idx="5">
                  <c:v>0.03</c:v>
                </c:pt>
                <c:pt idx="6">
                  <c:v>0.03</c:v>
                </c:pt>
                <c:pt idx="7">
                  <c:v>0.05</c:v>
                </c:pt>
                <c:pt idx="8">
                  <c:v>0.05</c:v>
                </c:pt>
                <c:pt idx="9">
                  <c:v>0.13</c:v>
                </c:pt>
                <c:pt idx="10">
                  <c:v>0.08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325-45DB-BC3E-9BF7946CBC31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9824446838362408"/>
          <c:y val="0.20453406162067581"/>
          <c:w val="0.26790503796334342"/>
          <c:h val="0.6065474923742639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r>
              <a:rPr lang="ru-RU"/>
              <a:t> </a:t>
            </a:r>
            <a:r>
              <a:rPr lang="ru-RU" sz="1400" b="1" i="0" u="none" strike="noStrike" baseline="0">
                <a:effectLst/>
              </a:rPr>
              <a:t> Как изменится, на ваш взгляд, спрос на вашу продукцию/услуги в течение ближайшего года? </a:t>
            </a:r>
            <a:endParaRPr lang="ru-RU" sz="13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517891662859549"/>
          <c:y val="0"/>
        </c:manualLayout>
      </c:layout>
      <c:overlay val="1"/>
      <c:spPr>
        <a:noFill/>
        <a:ln>
          <a:noFill/>
        </a:ln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8832831675857029"/>
          <c:y val="0.12121212121212122"/>
          <c:w val="0.67088685015290517"/>
          <c:h val="0.81239491691104593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solidFill>
              <a:schemeClr val="accent1">
                <a:tint val="100000"/>
              </a:schemeClr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Sheet1!$A$2:$A$6</c:f>
              <c:strCache>
                <c:ptCount val="3"/>
                <c:pt idx="0">
                  <c:v>Увеличится</c:v>
                </c:pt>
                <c:pt idx="1">
                  <c:v>Не изменится </c:v>
                </c:pt>
                <c:pt idx="2">
                  <c:v>Затрудняюсь ответить 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0.53800000000000003</c:v>
                </c:pt>
                <c:pt idx="1">
                  <c:v>0.42299999999999999</c:v>
                </c:pt>
                <c:pt idx="2">
                  <c:v>3.7999999999999999E-2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F40-448D-A435-E9EA6C5E21D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spPr>
            <a:solidFill>
              <a:schemeClr val="accent2">
                <a:tint val="100000"/>
              </a:schemeClr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3"/>
                <c:pt idx="0">
                  <c:v>Увеличится</c:v>
                </c:pt>
                <c:pt idx="1">
                  <c:v>Не изменится </c:v>
                </c:pt>
                <c:pt idx="2">
                  <c:v>Затрудняюсь ответить 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F40-448D-A435-E9EA6C5E21D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spPr>
            <a:solidFill>
              <a:schemeClr val="accent3">
                <a:tint val="100000"/>
              </a:schemeClr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3"/>
                <c:pt idx="0">
                  <c:v>Увеличится</c:v>
                </c:pt>
                <c:pt idx="1">
                  <c:v>Не изменится </c:v>
                </c:pt>
                <c:pt idx="2">
                  <c:v>Затрудняюсь ответить 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F40-448D-A435-E9EA6C5E21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5315456"/>
        <c:axId val="75321344"/>
        <c:axId val="0"/>
      </c:bar3DChart>
      <c:catAx>
        <c:axId val="753154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endParaRPr lang="ru-RU"/>
          </a:p>
        </c:txPr>
        <c:crossAx val="75321344"/>
        <c:crosses val="autoZero"/>
        <c:auto val="1"/>
        <c:lblAlgn val="ctr"/>
        <c:lblOffset val="100"/>
        <c:tickMarkSkip val="1"/>
        <c:noMultiLvlLbl val="0"/>
      </c:catAx>
      <c:valAx>
        <c:axId val="753213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endParaRPr lang="ru-RU"/>
          </a:p>
        </c:txPr>
        <c:crossAx val="75315456"/>
        <c:crosses val="autoZero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1" i="0" u="none" strike="noStrike" baseline="0">
                <a:solidFill>
                  <a:schemeClr val="bg1">
                    <a:lumMod val="50000"/>
                  </a:schemeClr>
                </a:solidFill>
                <a:effectLst/>
              </a:rPr>
              <a:t>Планируете ли вы повышать цены на свою продукцию/услуги в 2023 году?</a:t>
            </a:r>
            <a:endParaRPr lang="ru-RU" sz="1400">
              <a:solidFill>
                <a:schemeClr val="bg1">
                  <a:lumMod val="50000"/>
                </a:schemeClr>
              </a:solidFill>
            </a:endParaRPr>
          </a:p>
        </c:rich>
      </c:tx>
      <c:layout/>
      <c:overlay val="0"/>
    </c:title>
    <c:autoTitleDeleted val="0"/>
    <c:view3D>
      <c:rotX val="1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Pt>
            <c:idx val="0"/>
            <c:bubble3D val="0"/>
            <c:explosion val="9"/>
            <c:extLst xmlns:c16r2="http://schemas.microsoft.com/office/drawing/2015/06/chart">
              <c:ext xmlns:c16="http://schemas.microsoft.com/office/drawing/2014/chart" uri="{C3380CC4-5D6E-409C-BE32-E72D297353CC}">
                <c16:uniqueId val="{00000000-DB67-4E0B-9609-D523F193017E}"/>
              </c:ext>
            </c:extLst>
          </c:dPt>
          <c:dPt>
            <c:idx val="1"/>
            <c:bubble3D val="0"/>
            <c:explosion val="11"/>
            <c:extLst xmlns:c16r2="http://schemas.microsoft.com/office/drawing/2015/06/chart">
              <c:ext xmlns:c16="http://schemas.microsoft.com/office/drawing/2014/chart" uri="{C3380CC4-5D6E-409C-BE32-E72D297353CC}">
                <c16:uniqueId val="{00000001-DB67-4E0B-9609-D523F193017E}"/>
              </c:ext>
            </c:extLst>
          </c:dPt>
          <c:dPt>
            <c:idx val="2"/>
            <c:bubble3D val="0"/>
            <c:explosion val="3"/>
            <c:extLst xmlns:c16r2="http://schemas.microsoft.com/office/drawing/2015/06/chart">
              <c:ext xmlns:c16="http://schemas.microsoft.com/office/drawing/2014/chart" uri="{C3380CC4-5D6E-409C-BE32-E72D297353CC}">
                <c16:uniqueId val="{00000002-DB67-4E0B-9609-D523F193017E}"/>
              </c:ext>
            </c:extLst>
          </c:dPt>
          <c:dPt>
            <c:idx val="3"/>
            <c:bubble3D val="0"/>
            <c:explosion val="1"/>
            <c:extLst xmlns:c16r2="http://schemas.microsoft.com/office/drawing/2015/06/chart">
              <c:ext xmlns:c16="http://schemas.microsoft.com/office/drawing/2014/chart" uri="{C3380CC4-5D6E-409C-BE32-E72D297353CC}">
                <c16:uniqueId val="{00000003-DB67-4E0B-9609-D523F193017E}"/>
              </c:ext>
            </c:extLst>
          </c:dPt>
          <c:dPt>
            <c:idx val="4"/>
            <c:bubble3D val="0"/>
            <c:explosion val="15"/>
            <c:extLst xmlns:c16r2="http://schemas.microsoft.com/office/drawing/2015/06/chart">
              <c:ext xmlns:c16="http://schemas.microsoft.com/office/drawing/2014/chart" uri="{C3380CC4-5D6E-409C-BE32-E72D297353CC}">
                <c16:uniqueId val="{00000004-DB67-4E0B-9609-D523F193017E}"/>
              </c:ext>
            </c:extLst>
          </c:dPt>
          <c:dPt>
            <c:idx val="5"/>
            <c:bubble3D val="0"/>
            <c:explosion val="17"/>
            <c:extLst xmlns:c16r2="http://schemas.microsoft.com/office/drawing/2015/06/chart">
              <c:ext xmlns:c16="http://schemas.microsoft.com/office/drawing/2014/chart" uri="{C3380CC4-5D6E-409C-BE32-E72D297353CC}">
                <c16:uniqueId val="{00000005-DB67-4E0B-9609-D523F193017E}"/>
              </c:ext>
            </c:extLst>
          </c:dPt>
          <c:dPt>
            <c:idx val="6"/>
            <c:bubble3D val="0"/>
            <c:explosion val="18"/>
            <c:extLst xmlns:c16r2="http://schemas.microsoft.com/office/drawing/2015/06/chart">
              <c:ext xmlns:c16="http://schemas.microsoft.com/office/drawing/2014/chart" uri="{C3380CC4-5D6E-409C-BE32-E72D297353CC}">
                <c16:uniqueId val="{00000006-DB67-4E0B-9609-D523F193017E}"/>
              </c:ext>
            </c:extLst>
          </c:dPt>
          <c:dPt>
            <c:idx val="7"/>
            <c:bubble3D val="0"/>
            <c:explosion val="7"/>
            <c:extLst xmlns:c16r2="http://schemas.microsoft.com/office/drawing/2015/06/chart">
              <c:ext xmlns:c16="http://schemas.microsoft.com/office/drawing/2014/chart" uri="{C3380CC4-5D6E-409C-BE32-E72D297353CC}">
                <c16:uniqueId val="{00000007-DB67-4E0B-9609-D523F193017E}"/>
              </c:ext>
            </c:extLst>
          </c:dPt>
          <c:cat>
            <c:strRef>
              <c:f>Sheet1!$A$2:$A$13</c:f>
              <c:strCache>
                <c:ptCount val="3"/>
                <c:pt idx="0">
                  <c:v>Нет, не планирую повышать цены </c:v>
                </c:pt>
                <c:pt idx="1">
                  <c:v>Да, на 10</c:v>
                </c:pt>
                <c:pt idx="2">
                  <c:v>Да, на 20% </c:v>
                </c:pt>
              </c:strCache>
            </c:strRef>
          </c:cat>
          <c:val>
            <c:numRef>
              <c:f>Sheet1!$B$2:$B$13</c:f>
              <c:numCache>
                <c:formatCode>0%</c:formatCode>
                <c:ptCount val="12"/>
                <c:pt idx="0">
                  <c:v>0.23100000000000001</c:v>
                </c:pt>
                <c:pt idx="1">
                  <c:v>0.53800000000000003</c:v>
                </c:pt>
                <c:pt idx="2">
                  <c:v>0.23100000000000001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C63-4193-8439-52326FFCB7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400" b="1" i="0" u="none" strike="noStrike" baseline="0">
                <a:solidFill>
                  <a:schemeClr val="bg1">
                    <a:lumMod val="50000"/>
                  </a:schemeClr>
                </a:solidFill>
                <a:effectLst/>
              </a:rPr>
              <a:t>Планируете ли вы изменения количества сотрудников в ближайший год?</a:t>
            </a:r>
            <a:endParaRPr lang="ru-RU" sz="1400" baseline="0">
              <a:solidFill>
                <a:schemeClr val="bg1">
                  <a:lumMod val="50000"/>
                </a:schemeClr>
              </a:solidFill>
            </a:endParaRPr>
          </a:p>
        </c:rich>
      </c:tx>
      <c:layout/>
      <c:overlay val="0"/>
    </c:title>
    <c:autoTitleDeleted val="0"/>
    <c:plotArea>
      <c:layout/>
      <c:area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Да, планирую нанимать больше сотрудников</c:v>
                </c:pt>
                <c:pt idx="1">
                  <c:v>Нет, планирую сокращение числа сотрудников</c:v>
                </c:pt>
                <c:pt idx="2">
                  <c:v>Нет, планирую оставить текущее количество сотрудников без - изменений</c:v>
                </c:pt>
                <c:pt idx="3">
                  <c:v>Другое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19.2</c:v>
                </c:pt>
                <c:pt idx="1">
                  <c:v>15.4</c:v>
                </c:pt>
                <c:pt idx="2">
                  <c:v>30.8</c:v>
                </c:pt>
                <c:pt idx="3">
                  <c:v>34.6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218-4182-A339-FDA3E3C2DBF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Да, планирую нанимать больше сотрудников</c:v>
                </c:pt>
                <c:pt idx="1">
                  <c:v>Нет, планирую сокращение числа сотрудников</c:v>
                </c:pt>
                <c:pt idx="2">
                  <c:v>Нет, планирую оставить текущее количество сотрудников без - изменений</c:v>
                </c:pt>
                <c:pt idx="3">
                  <c:v>Другое</c:v>
                </c:pt>
              </c:strCache>
            </c:strRef>
          </c:cat>
          <c:val>
            <c:numRef>
              <c:f>Лист1!$C$2:$C$5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218-4182-A339-FDA3E3C2DB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5712768"/>
        <c:axId val="75714560"/>
      </c:areaChart>
      <c:catAx>
        <c:axId val="75712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5714560"/>
        <c:crosses val="autoZero"/>
        <c:auto val="1"/>
        <c:lblAlgn val="ctr"/>
        <c:lblOffset val="100"/>
        <c:noMultiLvlLbl val="0"/>
      </c:catAx>
      <c:valAx>
        <c:axId val="75714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712768"/>
        <c:crosses val="autoZero"/>
        <c:crossBetween val="midCat"/>
      </c:valAx>
    </c:plotArea>
    <c:plotVisOnly val="1"/>
    <c:dispBlanksAs val="zero"/>
    <c:showDLblsOverMax val="0"/>
  </c:chart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С рынка уйдет до 10% участников</c:v>
                </c:pt>
              </c:strCache>
            </c:strRef>
          </c:tx>
          <c:invertIfNegative val="0"/>
          <c:cat>
            <c:strRef>
              <c:f>Лист1!$B$1</c:f>
              <c:strCache>
                <c:ptCount val="1"/>
                <c:pt idx="0">
                  <c:v>Каков ваш прогноз по развитию рынка в вашей сфере деятельности на период ноябрь-декабрь 2023 года?</c:v>
                </c:pt>
              </c:strCache>
            </c:strRef>
          </c:cat>
          <c:val>
            <c:numRef>
              <c:f>Лист1!$B$2</c:f>
              <c:numCache>
                <c:formatCode>0</c:formatCode>
                <c:ptCount val="1"/>
                <c:pt idx="0">
                  <c:v>15.3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F1C-4132-84E0-F181FA5B5D85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На рынок придет незначительное количество новых участников </c:v>
                </c:pt>
              </c:strCache>
            </c:strRef>
          </c:tx>
          <c:invertIfNegative val="0"/>
          <c:cat>
            <c:strRef>
              <c:f>Лист1!$B$1</c:f>
              <c:strCache>
                <c:ptCount val="1"/>
                <c:pt idx="0">
                  <c:v>Каков ваш прогноз по развитию рынка в вашей сфере деятельности на период ноябрь-декабрь 2023 года?</c:v>
                </c:pt>
              </c:strCache>
            </c:strRef>
          </c:cat>
          <c:val>
            <c:numRef>
              <c:f>Лист1!$B$3</c:f>
              <c:numCache>
                <c:formatCode>0</c:formatCode>
                <c:ptCount val="1"/>
                <c:pt idx="0">
                  <c:v>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F1C-4132-84E0-F181FA5B5D85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На рынок придет значительное количество новых участников </c:v>
                </c:pt>
              </c:strCache>
            </c:strRef>
          </c:tx>
          <c:invertIfNegative val="0"/>
          <c:cat>
            <c:strRef>
              <c:f>Лист1!$B$1</c:f>
              <c:strCache>
                <c:ptCount val="1"/>
                <c:pt idx="0">
                  <c:v>Каков ваш прогноз по развитию рынка в вашей сфере деятельности на период ноябрь-декабрь 2023 года?</c:v>
                </c:pt>
              </c:strCache>
            </c:strRef>
          </c:cat>
          <c:val>
            <c:numRef>
              <c:f>Лист1!$B$4</c:f>
              <c:numCache>
                <c:formatCode>0</c:formatCode>
                <c:ptCount val="1"/>
                <c:pt idx="0">
                  <c:v>11.5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F1C-4132-84E0-F181FA5B5D85}"/>
            </c:ext>
          </c:extLst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Затрудняюсь ответить </c:v>
                </c:pt>
              </c:strCache>
            </c:strRef>
          </c:tx>
          <c:invertIfNegative val="0"/>
          <c:cat>
            <c:strRef>
              <c:f>Лист1!$B$1</c:f>
              <c:strCache>
                <c:ptCount val="1"/>
                <c:pt idx="0">
                  <c:v>Каков ваш прогноз по развитию рынка в вашей сфере деятельности на период ноябрь-декабрь 2023 года?</c:v>
                </c:pt>
              </c:strCache>
            </c:strRef>
          </c:cat>
          <c:val>
            <c:numRef>
              <c:f>Лист1!$B$5</c:f>
              <c:numCache>
                <c:formatCode>0</c:formatCode>
                <c:ptCount val="1"/>
                <c:pt idx="0">
                  <c:v>26.9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F1C-4132-84E0-F181FA5B5D85}"/>
            </c:ext>
          </c:extLst>
        </c:ser>
        <c:ser>
          <c:idx val="4"/>
          <c:order val="4"/>
          <c:tx>
            <c:strRef>
              <c:f>Лист1!$A$6</c:f>
              <c:strCache>
                <c:ptCount val="1"/>
              </c:strCache>
            </c:strRef>
          </c:tx>
          <c:invertIfNegative val="0"/>
          <c:cat>
            <c:strRef>
              <c:f>Лист1!$B$1</c:f>
              <c:strCache>
                <c:ptCount val="1"/>
                <c:pt idx="0">
                  <c:v>Каков ваш прогноз по развитию рынка в вашей сфере деятельности на период ноябрь-декабрь 2023 года?</c:v>
                </c:pt>
              </c:strCache>
            </c:strRef>
          </c:cat>
          <c:val>
            <c:numRef>
              <c:f>Лист1!$B$6</c:f>
              <c:numCache>
                <c:formatCode>0</c:formatCode>
                <c:ptCount val="1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F1C-4132-84E0-F181FA5B5D85}"/>
            </c:ext>
          </c:extLst>
        </c:ser>
        <c:ser>
          <c:idx val="5"/>
          <c:order val="5"/>
          <c:tx>
            <c:strRef>
              <c:f>Лист1!$A$7</c:f>
              <c:strCache>
                <c:ptCount val="1"/>
              </c:strCache>
            </c:strRef>
          </c:tx>
          <c:invertIfNegative val="0"/>
          <c:cat>
            <c:strRef>
              <c:f>Лист1!$B$1</c:f>
              <c:strCache>
                <c:ptCount val="1"/>
                <c:pt idx="0">
                  <c:v>Каков ваш прогноз по развитию рынка в вашей сфере деятельности на период ноябрь-декабрь 2023 года?</c:v>
                </c:pt>
              </c:strCache>
            </c:strRef>
          </c:cat>
          <c:val>
            <c:numRef>
              <c:f>Лист1!$B$7</c:f>
              <c:numCache>
                <c:formatCode>0</c:formatCode>
                <c:ptCount val="1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F1C-4132-84E0-F181FA5B5D85}"/>
            </c:ext>
          </c:extLst>
        </c:ser>
        <c:ser>
          <c:idx val="6"/>
          <c:order val="6"/>
          <c:tx>
            <c:strRef>
              <c:f>Лист1!$A$8</c:f>
              <c:strCache>
                <c:ptCount val="1"/>
              </c:strCache>
            </c:strRef>
          </c:tx>
          <c:invertIfNegative val="0"/>
          <c:cat>
            <c:strRef>
              <c:f>Лист1!$B$1</c:f>
              <c:strCache>
                <c:ptCount val="1"/>
                <c:pt idx="0">
                  <c:v>Каков ваш прогноз по развитию рынка в вашей сфере деятельности на период ноябрь-декабрь 2023 года?</c:v>
                </c:pt>
              </c:strCache>
            </c:strRef>
          </c:cat>
          <c:val>
            <c:numRef>
              <c:f>Лист1!$B$8</c:f>
              <c:numCache>
                <c:formatCode>0</c:formatCode>
                <c:ptCount val="1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AF1C-4132-84E0-F181FA5B5D85}"/>
            </c:ext>
          </c:extLst>
        </c:ser>
        <c:ser>
          <c:idx val="7"/>
          <c:order val="7"/>
          <c:tx>
            <c:strRef>
              <c:f>Лист1!$A$9</c:f>
              <c:strCache>
                <c:ptCount val="1"/>
              </c:strCache>
            </c:strRef>
          </c:tx>
          <c:invertIfNegative val="0"/>
          <c:cat>
            <c:strRef>
              <c:f>Лист1!$B$1</c:f>
              <c:strCache>
                <c:ptCount val="1"/>
                <c:pt idx="0">
                  <c:v>Каков ваш прогноз по развитию рынка в вашей сфере деятельности на период ноябрь-декабрь 2023 года?</c:v>
                </c:pt>
              </c:strCache>
            </c:strRef>
          </c:cat>
          <c:val>
            <c:numRef>
              <c:f>Лист1!$B$9</c:f>
              <c:numCache>
                <c:formatCode>0</c:formatCode>
                <c:ptCount val="1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AF1C-4132-84E0-F181FA5B5D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6"/>
        <c:axId val="75755904"/>
        <c:axId val="75757440"/>
      </c:barChart>
      <c:catAx>
        <c:axId val="757559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5757440"/>
        <c:crosses val="autoZero"/>
        <c:auto val="1"/>
        <c:lblAlgn val="ctr"/>
        <c:lblOffset val="100"/>
        <c:noMultiLvlLbl val="0"/>
      </c:catAx>
      <c:valAx>
        <c:axId val="75757440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757559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r>
              <a:rPr lang="ru-RU"/>
              <a:t> </a:t>
            </a:r>
            <a:r>
              <a:rPr lang="ru-RU" sz="1400" b="1" i="0" u="none" strike="noStrike" baseline="0">
                <a:effectLst/>
              </a:rPr>
              <a:t>На ваш взгляд, количество покупателей/пользователей ваших товаров/услуг в ближайшее время:</a:t>
            </a:r>
            <a:endParaRPr lang="ru-RU" sz="13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5178914893227924"/>
          <c:y val="0"/>
        </c:manualLayout>
      </c:layout>
      <c:overlay val="1"/>
      <c:spPr>
        <a:noFill/>
        <a:ln>
          <a:noFill/>
        </a:ln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8832831675857029"/>
          <c:y val="0.12121212121212122"/>
          <c:w val="0.67088685015290517"/>
          <c:h val="0.81239491691104593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solidFill>
              <a:schemeClr val="accent1">
                <a:tint val="100000"/>
              </a:schemeClr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Sheet1!$A$2:$A$6</c:f>
              <c:strCache>
                <c:ptCount val="4"/>
                <c:pt idx="0">
                  <c:v>Возрастет</c:v>
                </c:pt>
                <c:pt idx="1">
                  <c:v>Не изменится </c:v>
                </c:pt>
                <c:pt idx="2">
                  <c:v>Снизится</c:v>
                </c:pt>
                <c:pt idx="3">
                  <c:v>Затрудняюсь ответить 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0.14000000000000001</c:v>
                </c:pt>
                <c:pt idx="1">
                  <c:v>0.1</c:v>
                </c:pt>
                <c:pt idx="2">
                  <c:v>0.01</c:v>
                </c:pt>
                <c:pt idx="3">
                  <c:v>0.01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F40-448D-A435-E9EA6C5E21D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spPr>
            <a:solidFill>
              <a:schemeClr val="accent2">
                <a:tint val="100000"/>
              </a:schemeClr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4"/>
                <c:pt idx="0">
                  <c:v>Возрастет</c:v>
                </c:pt>
                <c:pt idx="1">
                  <c:v>Не изменится </c:v>
                </c:pt>
                <c:pt idx="2">
                  <c:v>Снизится</c:v>
                </c:pt>
                <c:pt idx="3">
                  <c:v>Затрудняюсь ответить 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F40-448D-A435-E9EA6C5E21D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spPr>
            <a:solidFill>
              <a:schemeClr val="accent3">
                <a:tint val="100000"/>
              </a:schemeClr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4"/>
                <c:pt idx="0">
                  <c:v>Возрастет</c:v>
                </c:pt>
                <c:pt idx="1">
                  <c:v>Не изменится </c:v>
                </c:pt>
                <c:pt idx="2">
                  <c:v>Снизится</c:v>
                </c:pt>
                <c:pt idx="3">
                  <c:v>Затрудняюсь ответить 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F40-448D-A435-E9EA6C5E21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5880704"/>
        <c:axId val="75886592"/>
        <c:axId val="0"/>
      </c:bar3DChart>
      <c:catAx>
        <c:axId val="758807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endParaRPr lang="ru-RU"/>
          </a:p>
        </c:txPr>
        <c:crossAx val="75886592"/>
        <c:crosses val="autoZero"/>
        <c:auto val="1"/>
        <c:lblAlgn val="ctr"/>
        <c:lblOffset val="100"/>
        <c:tickMarkSkip val="1"/>
        <c:noMultiLvlLbl val="0"/>
      </c:catAx>
      <c:valAx>
        <c:axId val="758865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endParaRPr lang="ru-RU"/>
          </a:p>
        </c:txPr>
        <c:crossAx val="75880704"/>
        <c:crosses val="autoZero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600" b="1" i="0" u="none" strike="noStrike" baseline="0">
                <a:solidFill>
                  <a:schemeClr val="bg1">
                    <a:lumMod val="50000"/>
                  </a:schemeClr>
                </a:solidFill>
                <a:effectLst/>
              </a:rPr>
              <a:t>Как, на ваш взгляд, изменятся условия ведения вашего бизнеса в ближайший год?</a:t>
            </a:r>
            <a:endParaRPr lang="ru-RU" sz="1200">
              <a:solidFill>
                <a:schemeClr val="bg1">
                  <a:lumMod val="50000"/>
                </a:schemeClr>
              </a:solidFill>
            </a:endParaRPr>
          </a:p>
        </c:rich>
      </c:tx>
      <c:layout/>
      <c:overlay val="0"/>
    </c:title>
    <c:autoTitleDeleted val="0"/>
    <c:view3D>
      <c:rotX val="1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900962082625919E-2"/>
          <c:y val="0.1438853046594982"/>
          <c:w val="0.95019807583474813"/>
          <c:h val="0.81310394265232977"/>
        </c:manualLayout>
      </c:layout>
      <c:pie3DChart>
        <c:varyColors val="1"/>
        <c:ser>
          <c:idx val="0"/>
          <c:order val="0"/>
          <c:dPt>
            <c:idx val="0"/>
            <c:bubble3D val="0"/>
            <c:explosion val="9"/>
            <c:extLst xmlns:c16r2="http://schemas.microsoft.com/office/drawing/2015/06/chart">
              <c:ext xmlns:c16="http://schemas.microsoft.com/office/drawing/2014/chart" uri="{C3380CC4-5D6E-409C-BE32-E72D297353CC}">
                <c16:uniqueId val="{00000000-DCF7-47C0-8E0F-43DF092907F1}"/>
              </c:ext>
            </c:extLst>
          </c:dPt>
          <c:dPt>
            <c:idx val="1"/>
            <c:bubble3D val="0"/>
            <c:explosion val="11"/>
            <c:extLst xmlns:c16r2="http://schemas.microsoft.com/office/drawing/2015/06/chart">
              <c:ext xmlns:c16="http://schemas.microsoft.com/office/drawing/2014/chart" uri="{C3380CC4-5D6E-409C-BE32-E72D297353CC}">
                <c16:uniqueId val="{00000001-DCF7-47C0-8E0F-43DF092907F1}"/>
              </c:ext>
            </c:extLst>
          </c:dPt>
          <c:dPt>
            <c:idx val="2"/>
            <c:bubble3D val="0"/>
            <c:explosion val="3"/>
            <c:extLst xmlns:c16r2="http://schemas.microsoft.com/office/drawing/2015/06/chart">
              <c:ext xmlns:c16="http://schemas.microsoft.com/office/drawing/2014/chart" uri="{C3380CC4-5D6E-409C-BE32-E72D297353CC}">
                <c16:uniqueId val="{00000002-DCF7-47C0-8E0F-43DF092907F1}"/>
              </c:ext>
            </c:extLst>
          </c:dPt>
          <c:dPt>
            <c:idx val="3"/>
            <c:bubble3D val="0"/>
            <c:explosion val="1"/>
            <c:extLst xmlns:c16r2="http://schemas.microsoft.com/office/drawing/2015/06/chart">
              <c:ext xmlns:c16="http://schemas.microsoft.com/office/drawing/2014/chart" uri="{C3380CC4-5D6E-409C-BE32-E72D297353CC}">
                <c16:uniqueId val="{00000003-DCF7-47C0-8E0F-43DF092907F1}"/>
              </c:ext>
            </c:extLst>
          </c:dPt>
          <c:dPt>
            <c:idx val="4"/>
            <c:bubble3D val="0"/>
            <c:explosion val="15"/>
            <c:extLst xmlns:c16r2="http://schemas.microsoft.com/office/drawing/2015/06/chart">
              <c:ext xmlns:c16="http://schemas.microsoft.com/office/drawing/2014/chart" uri="{C3380CC4-5D6E-409C-BE32-E72D297353CC}">
                <c16:uniqueId val="{00000004-DCF7-47C0-8E0F-43DF092907F1}"/>
              </c:ext>
            </c:extLst>
          </c:dPt>
          <c:dPt>
            <c:idx val="5"/>
            <c:bubble3D val="0"/>
            <c:explosion val="17"/>
            <c:extLst xmlns:c16r2="http://schemas.microsoft.com/office/drawing/2015/06/chart">
              <c:ext xmlns:c16="http://schemas.microsoft.com/office/drawing/2014/chart" uri="{C3380CC4-5D6E-409C-BE32-E72D297353CC}">
                <c16:uniqueId val="{00000005-DCF7-47C0-8E0F-43DF092907F1}"/>
              </c:ext>
            </c:extLst>
          </c:dPt>
          <c:dPt>
            <c:idx val="6"/>
            <c:bubble3D val="0"/>
            <c:explosion val="18"/>
            <c:extLst xmlns:c16r2="http://schemas.microsoft.com/office/drawing/2015/06/chart">
              <c:ext xmlns:c16="http://schemas.microsoft.com/office/drawing/2014/chart" uri="{C3380CC4-5D6E-409C-BE32-E72D297353CC}">
                <c16:uniqueId val="{00000006-DCF7-47C0-8E0F-43DF092907F1}"/>
              </c:ext>
            </c:extLst>
          </c:dPt>
          <c:dPt>
            <c:idx val="7"/>
            <c:bubble3D val="0"/>
            <c:explosion val="7"/>
            <c:extLst xmlns:c16r2="http://schemas.microsoft.com/office/drawing/2015/06/chart">
              <c:ext xmlns:c16="http://schemas.microsoft.com/office/drawing/2014/chart" uri="{C3380CC4-5D6E-409C-BE32-E72D297353CC}">
                <c16:uniqueId val="{00000007-DCF7-47C0-8E0F-43DF092907F1}"/>
              </c:ext>
            </c:extLst>
          </c:dPt>
          <c:cat>
            <c:strRef>
              <c:f>Sheet1!$A$2:$A$13</c:f>
              <c:strCache>
                <c:ptCount val="4"/>
                <c:pt idx="0">
                  <c:v>Значительно улучшатся </c:v>
                </c:pt>
                <c:pt idx="1">
                  <c:v>Скорее улучшатся </c:v>
                </c:pt>
                <c:pt idx="2">
                  <c:v>Скорее ухудшатся</c:v>
                </c:pt>
                <c:pt idx="3">
                  <c:v>Не изменятся</c:v>
                </c:pt>
              </c:strCache>
            </c:strRef>
          </c:cat>
          <c:val>
            <c:numRef>
              <c:f>Sheet1!$B$2:$B$13</c:f>
              <c:numCache>
                <c:formatCode>0%</c:formatCode>
                <c:ptCount val="12"/>
                <c:pt idx="0">
                  <c:v>2.1999999999999999E-2</c:v>
                </c:pt>
                <c:pt idx="1">
                  <c:v>0.40899999999999997</c:v>
                </c:pt>
                <c:pt idx="2">
                  <c:v>2.1999999999999999E-2</c:v>
                </c:pt>
                <c:pt idx="3">
                  <c:v>0.13600000000000001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C63-4193-8439-52326FFCB7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600" b="1" i="0" u="none" strike="noStrike" baseline="0">
                <a:solidFill>
                  <a:schemeClr val="bg1">
                    <a:lumMod val="50000"/>
                  </a:schemeClr>
                </a:solidFill>
                <a:effectLst/>
              </a:rPr>
              <a:t>Ваши ожидания по первоочередным мерам поддержки Вашего бизнеса?</a:t>
            </a:r>
            <a:endParaRPr lang="ru-RU" sz="1600" baseline="0">
              <a:solidFill>
                <a:schemeClr val="bg1">
                  <a:lumMod val="50000"/>
                </a:schemeClr>
              </a:solidFill>
            </a:endParaRPr>
          </a:p>
        </c:rich>
      </c:tx>
      <c:layout/>
      <c:overlay val="0"/>
    </c:title>
    <c:autoTitleDeleted val="0"/>
    <c:plotArea>
      <c:layout/>
      <c:area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Нет предложений </c:v>
                </c:pt>
                <c:pt idx="1">
                  <c:v>Свой вариант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A6B-4170-8944-E367D1EF474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Нет предложений </c:v>
                </c:pt>
                <c:pt idx="1">
                  <c:v>Свой вариант </c:v>
                </c:pt>
              </c:strCache>
            </c:strRef>
          </c:cat>
          <c:val>
            <c:numRef>
              <c:f>Лист1!$C$2:$C$5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A6B-4170-8944-E367D1EF47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6507776"/>
        <c:axId val="76513664"/>
      </c:areaChart>
      <c:catAx>
        <c:axId val="76507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6513664"/>
        <c:crosses val="autoZero"/>
        <c:auto val="1"/>
        <c:lblAlgn val="ctr"/>
        <c:lblOffset val="100"/>
        <c:noMultiLvlLbl val="0"/>
      </c:catAx>
      <c:valAx>
        <c:axId val="76513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6507776"/>
        <c:crosses val="autoZero"/>
        <c:crossBetween val="midCat"/>
      </c:valAx>
    </c:plotArea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ТОвары и услуги, наиболее качественные по сравнению с другими регионами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8947464454643703E-2"/>
          <c:y val="0.22694347799548312"/>
          <c:w val="0.58640714696759166"/>
          <c:h val="0.6375473051333699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66E-4E3B-AAD3-B00644ECD5C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66E-4E3B-AAD3-B00644ECD5C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66E-4E3B-AAD3-B00644ECD5C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66E-4E3B-AAD3-B00644ECD5C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E66E-4E3B-AAD3-B00644ECD5C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E66E-4E3B-AAD3-B00644ECD5C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E66E-4E3B-AAD3-B00644ECD5C7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E66E-4E3B-AAD3-B00644ECD5C7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E66E-4E3B-AAD3-B00644ECD5C7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E66E-4E3B-AAD3-B00644ECD5C7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E66E-4E3B-AAD3-B00644ECD5C7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E66E-4E3B-AAD3-B00644ECD5C7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E66E-4E3B-AAD3-B00644ECD5C7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E66E-4E3B-AAD3-B00644ECD5C7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E66E-4E3B-AAD3-B00644ECD5C7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E66E-4E3B-AAD3-B00644ECD5C7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E66E-4E3B-AAD3-B00644ECD5C7}"/>
              </c:ext>
            </c:extLst>
          </c:dPt>
          <c:dLbls>
            <c:dLbl>
              <c:idx val="0"/>
              <c:layout>
                <c:manualLayout>
                  <c:x val="9.9872275323873282E-3"/>
                  <c:y val="-4.0280321064518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66E-4E3B-AAD3-B00644ECD5C7}"/>
                </c:ext>
              </c:extLst>
            </c:dLbl>
            <c:dLbl>
              <c:idx val="1"/>
              <c:layout>
                <c:manualLayout>
                  <c:x val="-6.0589217791626321E-3"/>
                  <c:y val="5.621726789965207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5.0677361853832439E-2"/>
                      <c:h val="5.272294451565647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E66E-4E3B-AAD3-B00644ECD5C7}"/>
                </c:ext>
              </c:extLst>
            </c:dLbl>
            <c:dLbl>
              <c:idx val="2"/>
              <c:layout>
                <c:manualLayout>
                  <c:x val="-6.8692015102390274E-3"/>
                  <c:y val="7.9545870719648411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E66E-4E3B-AAD3-B00644ECD5C7}"/>
                </c:ext>
              </c:extLst>
            </c:dLbl>
            <c:dLbl>
              <c:idx val="3"/>
              <c:layout>
                <c:manualLayout>
                  <c:x val="2.9411764705882353E-2"/>
                  <c:y val="3.101065128486846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E66E-4E3B-AAD3-B00644ECD5C7}"/>
                </c:ext>
              </c:extLst>
            </c:dLbl>
            <c:dLbl>
              <c:idx val="4"/>
              <c:layout>
                <c:manualLayout>
                  <c:x val="-5.0802139037433157E-2"/>
                  <c:y val="1.08708722456204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9.6702317290552578E-2"/>
                      <c:h val="6.395348837209302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E66E-4E3B-AAD3-B00644ECD5C7}"/>
                </c:ext>
              </c:extLst>
            </c:dLbl>
            <c:dLbl>
              <c:idx val="5"/>
              <c:layout>
                <c:manualLayout>
                  <c:x val="-1.2787415610481846E-2"/>
                  <c:y val="-5.2720808154794602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E66E-4E3B-AAD3-B00644ECD5C7}"/>
                </c:ext>
              </c:extLst>
            </c:dLbl>
            <c:dLbl>
              <c:idx val="6"/>
              <c:layout>
                <c:manualLayout>
                  <c:x val="-3.7433155080213908E-2"/>
                  <c:y val="1.11699627662821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7.3529411764705871E-2"/>
                      <c:h val="5.813953488372092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E66E-4E3B-AAD3-B00644ECD5C7}"/>
                </c:ext>
              </c:extLst>
            </c:dLbl>
            <c:dLbl>
              <c:idx val="7"/>
              <c:layout>
                <c:manualLayout>
                  <c:x val="-5.4526506379215965E-3"/>
                  <c:y val="1.41738387352743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E66E-4E3B-AAD3-B00644ECD5C7}"/>
                </c:ext>
              </c:extLst>
            </c:dLbl>
            <c:dLbl>
              <c:idx val="8"/>
              <c:layout>
                <c:manualLayout>
                  <c:x val="-1.3608643170940531E-2"/>
                  <c:y val="1.646417017640236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E66E-4E3B-AAD3-B00644ECD5C7}"/>
                </c:ext>
              </c:extLst>
            </c:dLbl>
            <c:dLbl>
              <c:idx val="9"/>
              <c:layout>
                <c:manualLayout>
                  <c:x val="-1.3862300415573053E-2"/>
                  <c:y val="1.0918009317389722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E66E-4E3B-AAD3-B00644ECD5C7}"/>
                </c:ext>
              </c:extLst>
            </c:dLbl>
            <c:dLbl>
              <c:idx val="10"/>
              <c:layout>
                <c:manualLayout>
                  <c:x val="-1.1695784120734909E-2"/>
                  <c:y val="4.3776867682895826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E66E-4E3B-AAD3-B00644ECD5C7}"/>
                </c:ext>
              </c:extLst>
            </c:dLbl>
            <c:dLbl>
              <c:idx val="11"/>
              <c:layout>
                <c:manualLayout>
                  <c:x val="5.3580216535433075E-4"/>
                  <c:y val="-6.2590015294287918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7-E66E-4E3B-AAD3-B00644ECD5C7}"/>
                </c:ext>
              </c:extLst>
            </c:dLbl>
            <c:dLbl>
              <c:idx val="12"/>
              <c:layout>
                <c:manualLayout>
                  <c:x val="-2.0407876822883769E-3"/>
                  <c:y val="-1.392968320820362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9-E66E-4E3B-AAD3-B00644ECD5C7}"/>
                </c:ext>
              </c:extLst>
            </c:dLbl>
            <c:dLbl>
              <c:idx val="13"/>
              <c:layout>
                <c:manualLayout>
                  <c:x val="-1.4764762025067723E-2"/>
                  <c:y val="-1.264130501129219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B-E66E-4E3B-AAD3-B00644ECD5C7}"/>
                </c:ext>
              </c:extLst>
            </c:dLbl>
            <c:dLbl>
              <c:idx val="14"/>
              <c:layout>
                <c:manualLayout>
                  <c:x val="8.6890676098642754E-3"/>
                  <c:y val="-2.0684551059024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E66E-4E3B-AAD3-B00644ECD5C7}"/>
                </c:ext>
              </c:extLst>
            </c:dLbl>
            <c:dLbl>
              <c:idx val="15"/>
              <c:layout>
                <c:manualLayout>
                  <c:x val="2.4239687285078668E-2"/>
                  <c:y val="-1.723417566990172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E66E-4E3B-AAD3-B00644ECD5C7}"/>
                </c:ext>
              </c:extLst>
            </c:dLbl>
            <c:dLbl>
              <c:idx val="1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Лист1!$A$2:$A$15</c:f>
              <c:strCache>
                <c:ptCount val="14"/>
                <c:pt idx="0">
                  <c:v>Услуги здравоохранения</c:v>
                </c:pt>
                <c:pt idx="1">
                  <c:v>Продукты питания и бытовая химия, промтовары</c:v>
                </c:pt>
                <c:pt idx="2">
                  <c:v>Все товары и услуги в МО высокого качества</c:v>
                </c:pt>
                <c:pt idx="3">
                  <c:v>Затрудняюсь ответить</c:v>
                </c:pt>
                <c:pt idx="4">
                  <c:v>Транспорт, такси</c:v>
                </c:pt>
                <c:pt idx="5">
                  <c:v>Одежда, обувь</c:v>
                </c:pt>
                <c:pt idx="6">
                  <c:v>Услуги сотовых операторов, провайдеров интернета</c:v>
                </c:pt>
                <c:pt idx="7">
                  <c:v>Услуги транспортных перевозок, логистики</c:v>
                </c:pt>
                <c:pt idx="8">
                  <c:v>Недвижимость</c:v>
                </c:pt>
                <c:pt idx="9">
                  <c:v>Общественное питание</c:v>
                </c:pt>
                <c:pt idx="10">
                  <c:v>Услуги образования без уточнения</c:v>
                </c:pt>
                <c:pt idx="11">
                  <c:v>Все товары</c:v>
                </c:pt>
                <c:pt idx="12">
                  <c:v>Бытовые услуги</c:v>
                </c:pt>
                <c:pt idx="13">
                  <c:v>Низкое качество всех товаров и услуг </c:v>
                </c:pt>
              </c:strCache>
            </c:strRef>
          </c:cat>
          <c:val>
            <c:numRef>
              <c:f>Лист1!$B$2:$B$15</c:f>
              <c:numCache>
                <c:formatCode>0%</c:formatCode>
                <c:ptCount val="14"/>
                <c:pt idx="0">
                  <c:v>0.4</c:v>
                </c:pt>
                <c:pt idx="1">
                  <c:v>0.1</c:v>
                </c:pt>
                <c:pt idx="2">
                  <c:v>0.03</c:v>
                </c:pt>
                <c:pt idx="3">
                  <c:v>0.3</c:v>
                </c:pt>
                <c:pt idx="4">
                  <c:v>0.03</c:v>
                </c:pt>
                <c:pt idx="5">
                  <c:v>0.03</c:v>
                </c:pt>
                <c:pt idx="6">
                  <c:v>0.03</c:v>
                </c:pt>
                <c:pt idx="7">
                  <c:v>0.1</c:v>
                </c:pt>
                <c:pt idx="8">
                  <c:v>0.03</c:v>
                </c:pt>
                <c:pt idx="9">
                  <c:v>0.03</c:v>
                </c:pt>
                <c:pt idx="10">
                  <c:v>0.1</c:v>
                </c:pt>
                <c:pt idx="11">
                  <c:v>0.05</c:v>
                </c:pt>
                <c:pt idx="12">
                  <c:v>0.05</c:v>
                </c:pt>
                <c:pt idx="13">
                  <c:v>0.03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2-E66E-4E3B-AAD3-B00644ECD5C7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Удовлетворенность  качеством услуг, предоставляемых субъектами естественных монополий</a:t>
            </a:r>
            <a:r>
              <a:rPr lang="en-US" sz="14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г.о. Котельники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5715293112300774"/>
          <c:y val="0.13543859649122808"/>
          <c:w val="0.70079056123456529"/>
          <c:h val="0.64236539258503622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Водоснабжение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Полностью удовлетворен(-а)</c:v>
                </c:pt>
                <c:pt idx="1">
                  <c:v>Скорее удовлетворен(-а)</c:v>
                </c:pt>
                <c:pt idx="2">
                  <c:v>Скорее не удовлетворен(-а)</c:v>
                </c:pt>
                <c:pt idx="3">
                  <c:v>Совершенно не удовлетворен(-а)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</c:v>
                </c:pt>
                <c:pt idx="1">
                  <c:v>0.65</c:v>
                </c:pt>
                <c:pt idx="2">
                  <c:v>0.13</c:v>
                </c:pt>
                <c:pt idx="4">
                  <c:v>0.03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962-440C-BF49-9A8CAD9881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Водоочистка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Полностью удовлетворен(-а)</c:v>
                </c:pt>
                <c:pt idx="1">
                  <c:v>Скорее удовлетворен(-а)</c:v>
                </c:pt>
                <c:pt idx="2">
                  <c:v>Скорее не удовлетворен(-а)</c:v>
                </c:pt>
                <c:pt idx="3">
                  <c:v>Совершенно не удовлетворен(-а)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0.15</c:v>
                </c:pt>
                <c:pt idx="1">
                  <c:v>0.7</c:v>
                </c:pt>
                <c:pt idx="2">
                  <c:v>0.13</c:v>
                </c:pt>
                <c:pt idx="4">
                  <c:v>0.03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962-440C-BF49-9A8CAD9881A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Газоснабжение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Полностью удовлетворен(-а)</c:v>
                </c:pt>
                <c:pt idx="1">
                  <c:v>Скорее удовлетворен(-а)</c:v>
                </c:pt>
                <c:pt idx="2">
                  <c:v>Скорее не удовлетворен(-а)</c:v>
                </c:pt>
                <c:pt idx="3">
                  <c:v>Совершенно не удовлетворен(-а)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0.15</c:v>
                </c:pt>
                <c:pt idx="1">
                  <c:v>0.68</c:v>
                </c:pt>
                <c:pt idx="2">
                  <c:v>0.08</c:v>
                </c:pt>
                <c:pt idx="4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962-440C-BF49-9A8CAD9881A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Электроснабжение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Полностью удовлетворен(-а)</c:v>
                </c:pt>
                <c:pt idx="1">
                  <c:v>Скорее удовлетворен(-а)</c:v>
                </c:pt>
                <c:pt idx="2">
                  <c:v>Скорее не удовлетворен(-а)</c:v>
                </c:pt>
                <c:pt idx="3">
                  <c:v>Совершенно не удовлетворен(-а)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Лист1!$E$2:$E$6</c:f>
              <c:numCache>
                <c:formatCode>0%</c:formatCode>
                <c:ptCount val="5"/>
                <c:pt idx="0">
                  <c:v>0.23</c:v>
                </c:pt>
                <c:pt idx="1">
                  <c:v>0.65</c:v>
                </c:pt>
                <c:pt idx="2">
                  <c:v>0.1</c:v>
                </c:pt>
                <c:pt idx="4">
                  <c:v>0.03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962-440C-BF49-9A8CAD9881AA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 Теплоснабжение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Полностью удовлетворен(-а)</c:v>
                </c:pt>
                <c:pt idx="1">
                  <c:v>Скорее удовлетворен(-а)</c:v>
                </c:pt>
                <c:pt idx="2">
                  <c:v>Скорее не удовлетворен(-а)</c:v>
                </c:pt>
                <c:pt idx="3">
                  <c:v>Совершенно не удовлетворен(-а)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Лист1!$F$2:$F$6</c:f>
              <c:numCache>
                <c:formatCode>0%</c:formatCode>
                <c:ptCount val="5"/>
                <c:pt idx="0">
                  <c:v>0.2</c:v>
                </c:pt>
                <c:pt idx="1">
                  <c:v>0.65</c:v>
                </c:pt>
                <c:pt idx="2">
                  <c:v>0.1</c:v>
                </c:pt>
                <c:pt idx="3">
                  <c:v>0.03</c:v>
                </c:pt>
                <c:pt idx="4">
                  <c:v>0.03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962-440C-BF49-9A8CAD9881AA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Городская телефонная связь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Полностью удовлетворен(-а)</c:v>
                </c:pt>
                <c:pt idx="1">
                  <c:v>Скорее удовлетворен(-а)</c:v>
                </c:pt>
                <c:pt idx="2">
                  <c:v>Скорее не удовлетворен(-а)</c:v>
                </c:pt>
                <c:pt idx="3">
                  <c:v>Совершенно не удовлетворен(-а)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Лист1!$G$2:$G$6</c:f>
              <c:numCache>
                <c:formatCode>0%</c:formatCode>
                <c:ptCount val="5"/>
                <c:pt idx="0">
                  <c:v>0.15</c:v>
                </c:pt>
                <c:pt idx="1">
                  <c:v>0.65</c:v>
                </c:pt>
                <c:pt idx="2">
                  <c:v>0.1</c:v>
                </c:pt>
                <c:pt idx="3">
                  <c:v>0.03</c:v>
                </c:pt>
                <c:pt idx="4">
                  <c:v>0.08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962-440C-BF49-9A8CAD9881AA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Пригородные электрички РЖД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Полностью удовлетворен(-а)</c:v>
                </c:pt>
                <c:pt idx="1">
                  <c:v>Скорее удовлетворен(-а)</c:v>
                </c:pt>
                <c:pt idx="2">
                  <c:v>Скорее не удовлетворен(-а)</c:v>
                </c:pt>
                <c:pt idx="3">
                  <c:v>Совершенно не удовлетворен(-а)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Лист1!$H$2:$H$6</c:f>
              <c:numCache>
                <c:formatCode>0%</c:formatCode>
                <c:ptCount val="5"/>
                <c:pt idx="0">
                  <c:v>0.15</c:v>
                </c:pt>
                <c:pt idx="1">
                  <c:v>0.65</c:v>
                </c:pt>
                <c:pt idx="2">
                  <c:v>0.1</c:v>
                </c:pt>
                <c:pt idx="4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3962-440C-BF49-9A8CAD9881A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53244032"/>
        <c:axId val="153245952"/>
      </c:barChart>
      <c:catAx>
        <c:axId val="1532440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3245952"/>
        <c:crossesAt val="0"/>
        <c:auto val="1"/>
        <c:lblAlgn val="ctr"/>
        <c:lblOffset val="100"/>
        <c:noMultiLvlLbl val="0"/>
      </c:catAx>
      <c:valAx>
        <c:axId val="153245952"/>
        <c:scaling>
          <c:orientation val="minMax"/>
          <c:max val="4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3244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доступности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946-4C7D-903E-C8FF0872299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946-4C7D-903E-C8FF0872299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946-4C7D-903E-C8FF0872299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946-4C7D-903E-C8FF0872299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946-4C7D-903E-C8FF0872299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Удовлетворительно</c:v>
                </c:pt>
                <c:pt idx="1">
                  <c:v>Скорее удовлетворительно</c:v>
                </c:pt>
                <c:pt idx="2">
                  <c:v>Скорее неудовлетворительно</c:v>
                </c:pt>
                <c:pt idx="3">
                  <c:v>Неудовлетворительно</c:v>
                </c:pt>
                <c:pt idx="4">
                  <c:v>Затрудняюсь ответить/Мне ничего не известно о такой информац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0.48</c:v>
                </c:pt>
                <c:pt idx="1">
                  <c:v>0.45</c:v>
                </c:pt>
                <c:pt idx="2">
                  <c:v>0.03</c:v>
                </c:pt>
                <c:pt idx="3">
                  <c:v>0</c:v>
                </c:pt>
                <c:pt idx="4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A2-473A-951F-C5C0B8DAD4B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946-4C7D-903E-C8FF0872299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946-4C7D-903E-C8FF0872299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946-4C7D-903E-C8FF0872299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946-4C7D-903E-C8FF0872299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946-4C7D-903E-C8FF0872299F}"/>
              </c:ext>
            </c:extLst>
          </c:dPt>
          <c:cat>
            <c:strRef>
              <c:f>Лист1!$A$2:$A$6</c:f>
              <c:strCache>
                <c:ptCount val="5"/>
                <c:pt idx="0">
                  <c:v>Удовлетворительно</c:v>
                </c:pt>
                <c:pt idx="1">
                  <c:v>Скорее удовлетворительно</c:v>
                </c:pt>
                <c:pt idx="2">
                  <c:v>Скорее неудовлетворительно</c:v>
                </c:pt>
                <c:pt idx="3">
                  <c:v>Неудовлетворительно</c:v>
                </c:pt>
                <c:pt idx="4">
                  <c:v>Затрудняюсь ответить/Мне ничего не известно о такой информац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4A2-473A-951F-C5C0B8DAD4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понятности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291-4AAB-9F69-4094F5E6D5B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291-4AAB-9F69-4094F5E6D5B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291-4AAB-9F69-4094F5E6D5B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291-4AAB-9F69-4094F5E6D5B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A291-4AAB-9F69-4094F5E6D5B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Удовлетворительно</c:v>
                </c:pt>
                <c:pt idx="1">
                  <c:v>Скорее удовлетворительно</c:v>
                </c:pt>
                <c:pt idx="2">
                  <c:v>Скорее неудовлетворительно</c:v>
                </c:pt>
                <c:pt idx="3">
                  <c:v>Неудовлетворительно</c:v>
                </c:pt>
                <c:pt idx="4">
                  <c:v>Затрудняюсь ответить/Мне ничего не известно о такой информац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0.48</c:v>
                </c:pt>
                <c:pt idx="1">
                  <c:v>0.45</c:v>
                </c:pt>
                <c:pt idx="2">
                  <c:v>0.03</c:v>
                </c:pt>
                <c:pt idx="3">
                  <c:v>0</c:v>
                </c:pt>
                <c:pt idx="4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ED8-4A05-B3E8-9F4A2BEA110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Удобство получения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E85-4A8F-AD52-F98B265E39A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E85-4A8F-AD52-F98B265E39A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E85-4A8F-AD52-F98B265E39A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E85-4A8F-AD52-F98B265E39A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CE85-4A8F-AD52-F98B265E39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Удовлетворительно</c:v>
                </c:pt>
                <c:pt idx="1">
                  <c:v>Скорее удовлетворительно</c:v>
                </c:pt>
                <c:pt idx="2">
                  <c:v>Скорее неудовлетворительно</c:v>
                </c:pt>
                <c:pt idx="3">
                  <c:v>Неудовлетворительно</c:v>
                </c:pt>
                <c:pt idx="4">
                  <c:v>Затрудняюсь ответить/Мне ничего не известно о такой информац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</c:v>
                </c:pt>
                <c:pt idx="1">
                  <c:v>0.4</c:v>
                </c:pt>
                <c:pt idx="2">
                  <c:v>0.05</c:v>
                </c:pt>
                <c:pt idx="3">
                  <c:v>0</c:v>
                </c:pt>
                <c:pt idx="4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346-4676-A07C-B8069040482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Официальная информация, размещенная на сайте уполномоченного органа в сети Интернет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F45-491D-8A86-C5FEE4B0E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F45-491D-8A86-C5FEE4B0E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F45-491D-8A86-C5FEE4B0E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Предпочитаю пользоваться</c:v>
                </c:pt>
                <c:pt idx="1">
                  <c:v>Доверяю больше всего</c:v>
                </c:pt>
                <c:pt idx="2">
                  <c:v>Не пользуюсь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</c:v>
                </c:pt>
                <c:pt idx="1">
                  <c:v>0.1</c:v>
                </c:pt>
                <c:pt idx="2">
                  <c:v>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308-44C0-ABCD-44EA93DDF8F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6F9E2-829D-4491-B2F9-56DF7F421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10197</TotalTime>
  <Pages>91</Pages>
  <Words>18372</Words>
  <Characters>104727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Кутанова В.А.</dc:creator>
  <cp:lastModifiedBy>Кутанова В.А.</cp:lastModifiedBy>
  <cp:revision>26</cp:revision>
  <cp:lastPrinted>2024-01-30T13:43:00Z</cp:lastPrinted>
  <dcterms:created xsi:type="dcterms:W3CDTF">2024-01-22T08:05:00Z</dcterms:created>
  <dcterms:modified xsi:type="dcterms:W3CDTF">2024-01-31T13:42:00Z</dcterms:modified>
</cp:coreProperties>
</file>